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31CCC" w:rsidRDefault="00331CCC" w:rsidP="00FB4383">
      <w:pPr>
        <w:pStyle w:val="Title"/>
      </w:pPr>
      <w:bookmarkStart w:id="0" w:name="_GoBack"/>
      <w:r>
        <w:t>A Legal Black Hole: The Case Against Law of the Sea</w:t>
      </w:r>
    </w:p>
    <w:bookmarkEnd w:id="0"/>
    <w:p w:rsidR="00331CCC" w:rsidRDefault="00331CCC" w:rsidP="00AF2404">
      <w:pPr>
        <w:jc w:val="center"/>
      </w:pPr>
      <w:r>
        <w:t>By Mike Wascher</w:t>
      </w:r>
    </w:p>
    <w:p w:rsidR="00331CCC" w:rsidRPr="00416ED9" w:rsidRDefault="00331CCC" w:rsidP="000C0767">
      <w:pPr>
        <w:jc w:val="center"/>
        <w:rPr>
          <w:b/>
          <w:bCs/>
          <w:i/>
        </w:rPr>
      </w:pPr>
      <w:r w:rsidRPr="00416ED9">
        <w:rPr>
          <w:b/>
          <w:bCs/>
          <w:i/>
        </w:rPr>
        <w:t xml:space="preserve">Resolved: </w:t>
      </w:r>
      <w:r w:rsidRPr="00942744">
        <w:rPr>
          <w:b/>
          <w:i/>
        </w:rPr>
        <w:t>The United States should accede to the United Nations Convention on the Law of the Sea without reservations.</w:t>
      </w:r>
    </w:p>
    <w:p w:rsidR="00331CCC" w:rsidRPr="003F186C" w:rsidRDefault="00331CCC" w:rsidP="00416ED9">
      <w:pPr>
        <w:pStyle w:val="Case"/>
        <w:numPr>
          <w:ilvl w:val="0"/>
          <w:numId w:val="0"/>
        </w:numPr>
        <w:rPr>
          <w:rFonts w:eastAsia="MS MinNew Roman"/>
        </w:rPr>
      </w:pPr>
      <w:r>
        <w:t xml:space="preserve">There is arguably no upside to the United States acceding to the Law of the Sea Treaty.  But there is a major downside. Because the Treaty removes the ability to make reservations, with accession the US would be subject to the entirety of UNCLOS.  The Treaty would open the United States to litigation. </w:t>
      </w:r>
    </w:p>
    <w:p w:rsidR="00331CCC" w:rsidRDefault="00331CCC">
      <w:pPr>
        <w:pStyle w:val="TOC1"/>
        <w:rPr>
          <w:rFonts w:eastAsia="Times New Roman"/>
          <w:b w:val="0"/>
          <w:noProof/>
          <w:sz w:val="24"/>
          <w:szCs w:val="24"/>
        </w:rPr>
      </w:pPr>
      <w:r>
        <w:fldChar w:fldCharType="begin"/>
      </w:r>
      <w:r>
        <w:instrText xml:space="preserve"> TOC \o "1-3" \t "Contention 1,2,Contention 2,3,Title 2,1" </w:instrText>
      </w:r>
      <w:r>
        <w:fldChar w:fldCharType="separate"/>
      </w:r>
      <w:r>
        <w:rPr>
          <w:noProof/>
        </w:rPr>
        <w:t>A Legal Black Hole: The Case Against Law of the Sea</w:t>
      </w:r>
      <w:r>
        <w:rPr>
          <w:noProof/>
        </w:rPr>
        <w:tab/>
      </w:r>
      <w:r>
        <w:rPr>
          <w:noProof/>
        </w:rPr>
        <w:fldChar w:fldCharType="begin"/>
      </w:r>
      <w:r>
        <w:rPr>
          <w:noProof/>
        </w:rPr>
        <w:instrText xml:space="preserve"> PAGEREF _Toc526963528 \h </w:instrText>
      </w:r>
      <w:r>
        <w:rPr>
          <w:noProof/>
        </w:rPr>
      </w:r>
      <w:r>
        <w:rPr>
          <w:noProof/>
        </w:rPr>
        <w:fldChar w:fldCharType="separate"/>
      </w:r>
      <w:r>
        <w:rPr>
          <w:noProof/>
        </w:rPr>
        <w:t>2</w:t>
      </w:r>
      <w:r>
        <w:rPr>
          <w:noProof/>
        </w:rPr>
        <w:fldChar w:fldCharType="end"/>
      </w:r>
    </w:p>
    <w:p w:rsidR="00331CCC" w:rsidRDefault="00331CCC">
      <w:pPr>
        <w:pStyle w:val="TOC2"/>
        <w:rPr>
          <w:rFonts w:eastAsia="Times New Roman"/>
          <w:noProof/>
          <w:sz w:val="24"/>
          <w:szCs w:val="24"/>
        </w:rPr>
      </w:pPr>
      <w:r>
        <w:rPr>
          <w:noProof/>
        </w:rPr>
        <w:t>Contention 1.   Environmental Lawsuits will produce financial disaster</w:t>
      </w:r>
      <w:r>
        <w:rPr>
          <w:noProof/>
        </w:rPr>
        <w:tab/>
      </w:r>
      <w:r>
        <w:rPr>
          <w:noProof/>
        </w:rPr>
        <w:fldChar w:fldCharType="begin"/>
      </w:r>
      <w:r>
        <w:rPr>
          <w:noProof/>
        </w:rPr>
        <w:instrText xml:space="preserve"> PAGEREF _Toc526963529 \h </w:instrText>
      </w:r>
      <w:r>
        <w:rPr>
          <w:noProof/>
        </w:rPr>
      </w:r>
      <w:r>
        <w:rPr>
          <w:noProof/>
        </w:rPr>
        <w:fldChar w:fldCharType="separate"/>
      </w:r>
      <w:r>
        <w:rPr>
          <w:noProof/>
        </w:rPr>
        <w:t>2</w:t>
      </w:r>
      <w:r>
        <w:rPr>
          <w:noProof/>
        </w:rPr>
        <w:fldChar w:fldCharType="end"/>
      </w:r>
    </w:p>
    <w:p w:rsidR="00331CCC" w:rsidRDefault="00331CCC">
      <w:pPr>
        <w:pStyle w:val="TOC3"/>
        <w:rPr>
          <w:rFonts w:eastAsia="Times New Roman"/>
          <w:noProof/>
          <w:sz w:val="24"/>
          <w:szCs w:val="24"/>
        </w:rPr>
      </w:pPr>
      <w:r>
        <w:rPr>
          <w:noProof/>
        </w:rPr>
        <w:t>Subpoint A. The problem.</w:t>
      </w:r>
      <w:r>
        <w:rPr>
          <w:noProof/>
        </w:rPr>
        <w:tab/>
      </w:r>
      <w:r>
        <w:rPr>
          <w:noProof/>
        </w:rPr>
        <w:fldChar w:fldCharType="begin"/>
      </w:r>
      <w:r>
        <w:rPr>
          <w:noProof/>
        </w:rPr>
        <w:instrText xml:space="preserve"> PAGEREF _Toc526963530 \h </w:instrText>
      </w:r>
      <w:r>
        <w:rPr>
          <w:noProof/>
        </w:rPr>
      </w:r>
      <w:r>
        <w:rPr>
          <w:noProof/>
        </w:rPr>
        <w:fldChar w:fldCharType="separate"/>
      </w:r>
      <w:r>
        <w:rPr>
          <w:noProof/>
        </w:rPr>
        <w:t>2</w:t>
      </w:r>
      <w:r>
        <w:rPr>
          <w:noProof/>
        </w:rPr>
        <w:fldChar w:fldCharType="end"/>
      </w:r>
    </w:p>
    <w:p w:rsidR="00331CCC" w:rsidRDefault="00331CCC">
      <w:pPr>
        <w:pStyle w:val="TOC3"/>
        <w:rPr>
          <w:rFonts w:eastAsia="Times New Roman"/>
          <w:noProof/>
          <w:sz w:val="24"/>
          <w:szCs w:val="24"/>
        </w:rPr>
      </w:pPr>
      <w:r>
        <w:rPr>
          <w:noProof/>
        </w:rPr>
        <w:t>Subpoint B.  The result</w:t>
      </w:r>
      <w:r>
        <w:rPr>
          <w:noProof/>
        </w:rPr>
        <w:tab/>
      </w:r>
      <w:r>
        <w:rPr>
          <w:noProof/>
        </w:rPr>
        <w:fldChar w:fldCharType="begin"/>
      </w:r>
      <w:r>
        <w:rPr>
          <w:noProof/>
        </w:rPr>
        <w:instrText xml:space="preserve"> PAGEREF _Toc526963531 \h </w:instrText>
      </w:r>
      <w:r>
        <w:rPr>
          <w:noProof/>
        </w:rPr>
      </w:r>
      <w:r>
        <w:rPr>
          <w:noProof/>
        </w:rPr>
        <w:fldChar w:fldCharType="separate"/>
      </w:r>
      <w:r>
        <w:rPr>
          <w:noProof/>
        </w:rPr>
        <w:t>3</w:t>
      </w:r>
      <w:r>
        <w:rPr>
          <w:noProof/>
        </w:rPr>
        <w:fldChar w:fldCharType="end"/>
      </w:r>
    </w:p>
    <w:p w:rsidR="00331CCC" w:rsidRDefault="00331CCC">
      <w:pPr>
        <w:pStyle w:val="TOC3"/>
        <w:rPr>
          <w:rFonts w:eastAsia="Times New Roman"/>
          <w:noProof/>
          <w:sz w:val="24"/>
          <w:szCs w:val="24"/>
        </w:rPr>
      </w:pPr>
      <w:r>
        <w:rPr>
          <w:noProof/>
        </w:rPr>
        <w:t>Subpoint C. The impact … the financial damage and the loss of sovereignty</w:t>
      </w:r>
      <w:r>
        <w:rPr>
          <w:noProof/>
        </w:rPr>
        <w:tab/>
      </w:r>
      <w:r>
        <w:rPr>
          <w:noProof/>
        </w:rPr>
        <w:fldChar w:fldCharType="begin"/>
      </w:r>
      <w:r>
        <w:rPr>
          <w:noProof/>
        </w:rPr>
        <w:instrText xml:space="preserve"> PAGEREF _Toc526963532 \h </w:instrText>
      </w:r>
      <w:r>
        <w:rPr>
          <w:noProof/>
        </w:rPr>
      </w:r>
      <w:r>
        <w:rPr>
          <w:noProof/>
        </w:rPr>
        <w:fldChar w:fldCharType="separate"/>
      </w:r>
      <w:r>
        <w:rPr>
          <w:noProof/>
        </w:rPr>
        <w:t>4</w:t>
      </w:r>
      <w:r>
        <w:rPr>
          <w:noProof/>
        </w:rPr>
        <w:fldChar w:fldCharType="end"/>
      </w:r>
    </w:p>
    <w:p w:rsidR="00331CCC" w:rsidRDefault="00331CCC">
      <w:pPr>
        <w:pStyle w:val="TOC1"/>
        <w:rPr>
          <w:rFonts w:eastAsia="Times New Roman"/>
          <w:b w:val="0"/>
          <w:noProof/>
          <w:sz w:val="24"/>
          <w:szCs w:val="24"/>
        </w:rPr>
      </w:pPr>
      <w:r>
        <w:rPr>
          <w:noProof/>
        </w:rPr>
        <w:t>CON-AT: The Case Against Law of the Sea</w:t>
      </w:r>
      <w:r>
        <w:rPr>
          <w:noProof/>
        </w:rPr>
        <w:tab/>
      </w:r>
      <w:r>
        <w:rPr>
          <w:noProof/>
        </w:rPr>
        <w:fldChar w:fldCharType="begin"/>
      </w:r>
      <w:r>
        <w:rPr>
          <w:noProof/>
        </w:rPr>
        <w:instrText xml:space="preserve"> PAGEREF _Toc526963533 \h </w:instrText>
      </w:r>
      <w:r>
        <w:rPr>
          <w:noProof/>
        </w:rPr>
      </w:r>
      <w:r>
        <w:rPr>
          <w:noProof/>
        </w:rPr>
        <w:fldChar w:fldCharType="separate"/>
      </w:r>
      <w:r>
        <w:rPr>
          <w:noProof/>
        </w:rPr>
        <w:t>6</w:t>
      </w:r>
      <w:r>
        <w:rPr>
          <w:noProof/>
        </w:rPr>
        <w:fldChar w:fldCharType="end"/>
      </w:r>
    </w:p>
    <w:p w:rsidR="00331CCC" w:rsidRDefault="00331CCC">
      <w:pPr>
        <w:pStyle w:val="TOC2"/>
        <w:rPr>
          <w:rFonts w:eastAsia="Times New Roman"/>
          <w:noProof/>
          <w:sz w:val="24"/>
          <w:szCs w:val="24"/>
        </w:rPr>
      </w:pPr>
      <w:r>
        <w:rPr>
          <w:noProof/>
        </w:rPr>
        <w:t>UNCLOS WOULD SUBJECT THE U.S. TO ENVIRONMENTAL LAWSUITS</w:t>
      </w:r>
      <w:r>
        <w:rPr>
          <w:noProof/>
        </w:rPr>
        <w:tab/>
      </w:r>
      <w:r>
        <w:rPr>
          <w:noProof/>
        </w:rPr>
        <w:fldChar w:fldCharType="begin"/>
      </w:r>
      <w:r>
        <w:rPr>
          <w:noProof/>
        </w:rPr>
        <w:instrText xml:space="preserve"> PAGEREF _Toc526963534 \h </w:instrText>
      </w:r>
      <w:r>
        <w:rPr>
          <w:noProof/>
        </w:rPr>
      </w:r>
      <w:r>
        <w:rPr>
          <w:noProof/>
        </w:rPr>
        <w:fldChar w:fldCharType="separate"/>
      </w:r>
      <w:r>
        <w:rPr>
          <w:noProof/>
        </w:rPr>
        <w:t>6</w:t>
      </w:r>
      <w:r>
        <w:rPr>
          <w:noProof/>
        </w:rPr>
        <w:fldChar w:fldCharType="end"/>
      </w:r>
    </w:p>
    <w:p w:rsidR="00331CCC" w:rsidRDefault="00331CCC">
      <w:pPr>
        <w:pStyle w:val="TOC3"/>
        <w:rPr>
          <w:rFonts w:eastAsia="Times New Roman"/>
          <w:noProof/>
          <w:sz w:val="24"/>
          <w:szCs w:val="24"/>
        </w:rPr>
      </w:pPr>
      <w:r>
        <w:rPr>
          <w:noProof/>
        </w:rPr>
        <w:t>US could be sued on a wide range of activities</w:t>
      </w:r>
      <w:r>
        <w:rPr>
          <w:noProof/>
        </w:rPr>
        <w:tab/>
      </w:r>
      <w:r>
        <w:rPr>
          <w:noProof/>
        </w:rPr>
        <w:fldChar w:fldCharType="begin"/>
      </w:r>
      <w:r>
        <w:rPr>
          <w:noProof/>
        </w:rPr>
        <w:instrText xml:space="preserve"> PAGEREF _Toc526963535 \h </w:instrText>
      </w:r>
      <w:r>
        <w:rPr>
          <w:noProof/>
        </w:rPr>
      </w:r>
      <w:r>
        <w:rPr>
          <w:noProof/>
        </w:rPr>
        <w:fldChar w:fldCharType="separate"/>
      </w:r>
      <w:r>
        <w:rPr>
          <w:noProof/>
        </w:rPr>
        <w:t>6</w:t>
      </w:r>
      <w:r>
        <w:rPr>
          <w:noProof/>
        </w:rPr>
        <w:fldChar w:fldCharType="end"/>
      </w:r>
    </w:p>
    <w:p w:rsidR="00331CCC" w:rsidRDefault="00331CCC">
      <w:pPr>
        <w:pStyle w:val="TOC3"/>
        <w:rPr>
          <w:rFonts w:eastAsia="Times New Roman"/>
          <w:noProof/>
          <w:sz w:val="24"/>
          <w:szCs w:val="24"/>
        </w:rPr>
      </w:pPr>
      <w:r>
        <w:rPr>
          <w:noProof/>
        </w:rPr>
        <w:t>Accession would open the door to lawsuit</w:t>
      </w:r>
      <w:r>
        <w:rPr>
          <w:noProof/>
        </w:rPr>
        <w:tab/>
      </w:r>
      <w:r>
        <w:rPr>
          <w:noProof/>
        </w:rPr>
        <w:fldChar w:fldCharType="begin"/>
      </w:r>
      <w:r>
        <w:rPr>
          <w:noProof/>
        </w:rPr>
        <w:instrText xml:space="preserve"> PAGEREF _Toc526963536 \h </w:instrText>
      </w:r>
      <w:r>
        <w:rPr>
          <w:noProof/>
        </w:rPr>
      </w:r>
      <w:r>
        <w:rPr>
          <w:noProof/>
        </w:rPr>
        <w:fldChar w:fldCharType="separate"/>
      </w:r>
      <w:r>
        <w:rPr>
          <w:noProof/>
        </w:rPr>
        <w:t>6</w:t>
      </w:r>
      <w:r>
        <w:rPr>
          <w:noProof/>
        </w:rPr>
        <w:fldChar w:fldCharType="end"/>
      </w:r>
    </w:p>
    <w:p w:rsidR="00331CCC" w:rsidRDefault="00331CCC">
      <w:pPr>
        <w:pStyle w:val="TOC3"/>
        <w:rPr>
          <w:rFonts w:eastAsia="Times New Roman"/>
          <w:noProof/>
          <w:sz w:val="24"/>
          <w:szCs w:val="24"/>
        </w:rPr>
      </w:pPr>
      <w:r>
        <w:rPr>
          <w:noProof/>
        </w:rPr>
        <w:t>UNCLOS Exposes US to baseless environmental lawsuits</w:t>
      </w:r>
      <w:r>
        <w:rPr>
          <w:noProof/>
        </w:rPr>
        <w:tab/>
      </w:r>
      <w:r>
        <w:rPr>
          <w:noProof/>
        </w:rPr>
        <w:fldChar w:fldCharType="begin"/>
      </w:r>
      <w:r>
        <w:rPr>
          <w:noProof/>
        </w:rPr>
        <w:instrText xml:space="preserve"> PAGEREF _Toc526963537 \h </w:instrText>
      </w:r>
      <w:r>
        <w:rPr>
          <w:noProof/>
        </w:rPr>
      </w:r>
      <w:r>
        <w:rPr>
          <w:noProof/>
        </w:rPr>
        <w:fldChar w:fldCharType="separate"/>
      </w:r>
      <w:r>
        <w:rPr>
          <w:noProof/>
        </w:rPr>
        <w:t>6</w:t>
      </w:r>
      <w:r>
        <w:rPr>
          <w:noProof/>
        </w:rPr>
        <w:fldChar w:fldCharType="end"/>
      </w:r>
    </w:p>
    <w:p w:rsidR="00331CCC" w:rsidRDefault="00331CCC">
      <w:pPr>
        <w:pStyle w:val="TOC2"/>
        <w:rPr>
          <w:rFonts w:eastAsia="Times New Roman"/>
          <w:noProof/>
          <w:sz w:val="24"/>
          <w:szCs w:val="24"/>
        </w:rPr>
      </w:pPr>
      <w:r>
        <w:rPr>
          <w:noProof/>
        </w:rPr>
        <w:t>MAKE NO MISTAKE, LAWSUITS WOULD BE FILED</w:t>
      </w:r>
      <w:r>
        <w:rPr>
          <w:noProof/>
        </w:rPr>
        <w:tab/>
      </w:r>
      <w:r>
        <w:rPr>
          <w:noProof/>
        </w:rPr>
        <w:fldChar w:fldCharType="begin"/>
      </w:r>
      <w:r>
        <w:rPr>
          <w:noProof/>
        </w:rPr>
        <w:instrText xml:space="preserve"> PAGEREF _Toc526963538 \h </w:instrText>
      </w:r>
      <w:r>
        <w:rPr>
          <w:noProof/>
        </w:rPr>
      </w:r>
      <w:r>
        <w:rPr>
          <w:noProof/>
        </w:rPr>
        <w:fldChar w:fldCharType="separate"/>
      </w:r>
      <w:r>
        <w:rPr>
          <w:noProof/>
        </w:rPr>
        <w:t>6</w:t>
      </w:r>
      <w:r>
        <w:rPr>
          <w:noProof/>
        </w:rPr>
        <w:fldChar w:fldCharType="end"/>
      </w:r>
    </w:p>
    <w:p w:rsidR="00331CCC" w:rsidRDefault="00331CCC">
      <w:pPr>
        <w:pStyle w:val="TOC3"/>
        <w:rPr>
          <w:rFonts w:eastAsia="Times New Roman"/>
          <w:noProof/>
          <w:sz w:val="24"/>
          <w:szCs w:val="24"/>
        </w:rPr>
      </w:pPr>
      <w:r>
        <w:rPr>
          <w:noProof/>
        </w:rPr>
        <w:t>Some are already exploring the possibility of suing</w:t>
      </w:r>
      <w:r>
        <w:rPr>
          <w:noProof/>
        </w:rPr>
        <w:tab/>
      </w:r>
      <w:r>
        <w:rPr>
          <w:noProof/>
        </w:rPr>
        <w:fldChar w:fldCharType="begin"/>
      </w:r>
      <w:r>
        <w:rPr>
          <w:noProof/>
        </w:rPr>
        <w:instrText xml:space="preserve"> PAGEREF _Toc526963539 \h </w:instrText>
      </w:r>
      <w:r>
        <w:rPr>
          <w:noProof/>
        </w:rPr>
      </w:r>
      <w:r>
        <w:rPr>
          <w:noProof/>
        </w:rPr>
        <w:fldChar w:fldCharType="separate"/>
      </w:r>
      <w:r>
        <w:rPr>
          <w:noProof/>
        </w:rPr>
        <w:t>6</w:t>
      </w:r>
      <w:r>
        <w:rPr>
          <w:noProof/>
        </w:rPr>
        <w:fldChar w:fldCharType="end"/>
      </w:r>
    </w:p>
    <w:p w:rsidR="00331CCC" w:rsidRDefault="00331CCC">
      <w:pPr>
        <w:pStyle w:val="TOC3"/>
        <w:rPr>
          <w:rFonts w:eastAsia="Times New Roman"/>
          <w:noProof/>
          <w:sz w:val="24"/>
          <w:szCs w:val="24"/>
        </w:rPr>
      </w:pPr>
      <w:r>
        <w:rPr>
          <w:noProof/>
        </w:rPr>
        <w:t>Small countries, individuals and environmental groups would get the means to sue.</w:t>
      </w:r>
      <w:r>
        <w:rPr>
          <w:noProof/>
        </w:rPr>
        <w:tab/>
      </w:r>
      <w:r>
        <w:rPr>
          <w:noProof/>
        </w:rPr>
        <w:fldChar w:fldCharType="begin"/>
      </w:r>
      <w:r>
        <w:rPr>
          <w:noProof/>
        </w:rPr>
        <w:instrText xml:space="preserve"> PAGEREF _Toc526963540 \h </w:instrText>
      </w:r>
      <w:r>
        <w:rPr>
          <w:noProof/>
        </w:rPr>
      </w:r>
      <w:r>
        <w:rPr>
          <w:noProof/>
        </w:rPr>
        <w:fldChar w:fldCharType="separate"/>
      </w:r>
      <w:r>
        <w:rPr>
          <w:noProof/>
        </w:rPr>
        <w:t>6</w:t>
      </w:r>
      <w:r>
        <w:rPr>
          <w:noProof/>
        </w:rPr>
        <w:fldChar w:fldCharType="end"/>
      </w:r>
    </w:p>
    <w:p w:rsidR="00331CCC" w:rsidRDefault="00331CCC">
      <w:pPr>
        <w:pStyle w:val="TOC3"/>
        <w:rPr>
          <w:rFonts w:eastAsia="Times New Roman"/>
          <w:noProof/>
          <w:sz w:val="24"/>
          <w:szCs w:val="24"/>
        </w:rPr>
      </w:pPr>
      <w:r>
        <w:rPr>
          <w:noProof/>
        </w:rPr>
        <w:t>UNCLOS definitions expand environmental protection obligations</w:t>
      </w:r>
      <w:r>
        <w:rPr>
          <w:noProof/>
        </w:rPr>
        <w:tab/>
      </w:r>
      <w:r>
        <w:rPr>
          <w:noProof/>
        </w:rPr>
        <w:fldChar w:fldCharType="begin"/>
      </w:r>
      <w:r>
        <w:rPr>
          <w:noProof/>
        </w:rPr>
        <w:instrText xml:space="preserve"> PAGEREF _Toc526963541 \h </w:instrText>
      </w:r>
      <w:r>
        <w:rPr>
          <w:noProof/>
        </w:rPr>
      </w:r>
      <w:r>
        <w:rPr>
          <w:noProof/>
        </w:rPr>
        <w:fldChar w:fldCharType="separate"/>
      </w:r>
      <w:r>
        <w:rPr>
          <w:noProof/>
        </w:rPr>
        <w:t>7</w:t>
      </w:r>
      <w:r>
        <w:rPr>
          <w:noProof/>
        </w:rPr>
        <w:fldChar w:fldCharType="end"/>
      </w:r>
    </w:p>
    <w:p w:rsidR="00331CCC" w:rsidRDefault="00331CCC">
      <w:pPr>
        <w:pStyle w:val="TOC2"/>
        <w:rPr>
          <w:rFonts w:eastAsia="Times New Roman"/>
          <w:noProof/>
          <w:sz w:val="24"/>
          <w:szCs w:val="24"/>
        </w:rPr>
      </w:pPr>
      <w:r>
        <w:rPr>
          <w:noProof/>
        </w:rPr>
        <w:t>LAWSUITS WOULD BE HARMFUL</w:t>
      </w:r>
      <w:r>
        <w:rPr>
          <w:noProof/>
        </w:rPr>
        <w:tab/>
      </w:r>
      <w:r>
        <w:rPr>
          <w:noProof/>
        </w:rPr>
        <w:fldChar w:fldCharType="begin"/>
      </w:r>
      <w:r>
        <w:rPr>
          <w:noProof/>
        </w:rPr>
        <w:instrText xml:space="preserve"> PAGEREF _Toc526963542 \h </w:instrText>
      </w:r>
      <w:r>
        <w:rPr>
          <w:noProof/>
        </w:rPr>
      </w:r>
      <w:r>
        <w:rPr>
          <w:noProof/>
        </w:rPr>
        <w:fldChar w:fldCharType="separate"/>
      </w:r>
      <w:r>
        <w:rPr>
          <w:noProof/>
        </w:rPr>
        <w:t>7</w:t>
      </w:r>
      <w:r>
        <w:rPr>
          <w:noProof/>
        </w:rPr>
        <w:fldChar w:fldCharType="end"/>
      </w:r>
    </w:p>
    <w:p w:rsidR="00331CCC" w:rsidRDefault="00331CCC">
      <w:pPr>
        <w:pStyle w:val="TOC3"/>
        <w:rPr>
          <w:rFonts w:eastAsia="Times New Roman"/>
          <w:noProof/>
          <w:sz w:val="24"/>
          <w:szCs w:val="24"/>
        </w:rPr>
      </w:pPr>
      <w:r>
        <w:rPr>
          <w:noProof/>
        </w:rPr>
        <w:t>Lawsuits would be economically and politically dire</w:t>
      </w:r>
      <w:r>
        <w:rPr>
          <w:noProof/>
        </w:rPr>
        <w:tab/>
      </w:r>
      <w:r>
        <w:rPr>
          <w:noProof/>
        </w:rPr>
        <w:fldChar w:fldCharType="begin"/>
      </w:r>
      <w:r>
        <w:rPr>
          <w:noProof/>
        </w:rPr>
        <w:instrText xml:space="preserve"> PAGEREF _Toc526963543 \h </w:instrText>
      </w:r>
      <w:r>
        <w:rPr>
          <w:noProof/>
        </w:rPr>
      </w:r>
      <w:r>
        <w:rPr>
          <w:noProof/>
        </w:rPr>
        <w:fldChar w:fldCharType="separate"/>
      </w:r>
      <w:r>
        <w:rPr>
          <w:noProof/>
        </w:rPr>
        <w:t>7</w:t>
      </w:r>
      <w:r>
        <w:rPr>
          <w:noProof/>
        </w:rPr>
        <w:fldChar w:fldCharType="end"/>
      </w:r>
    </w:p>
    <w:p w:rsidR="00331CCC" w:rsidRDefault="00331CCC">
      <w:pPr>
        <w:pStyle w:val="TOC3"/>
        <w:rPr>
          <w:rFonts w:eastAsia="Times New Roman"/>
          <w:noProof/>
          <w:sz w:val="24"/>
          <w:szCs w:val="24"/>
        </w:rPr>
      </w:pPr>
      <w:r>
        <w:rPr>
          <w:noProof/>
        </w:rPr>
        <w:t>Billions, maybe trillions of dollars at risk</w:t>
      </w:r>
      <w:r>
        <w:rPr>
          <w:noProof/>
        </w:rPr>
        <w:tab/>
      </w:r>
      <w:r>
        <w:rPr>
          <w:noProof/>
        </w:rPr>
        <w:fldChar w:fldCharType="begin"/>
      </w:r>
      <w:r>
        <w:rPr>
          <w:noProof/>
        </w:rPr>
        <w:instrText xml:space="preserve"> PAGEREF _Toc526963544 \h </w:instrText>
      </w:r>
      <w:r>
        <w:rPr>
          <w:noProof/>
        </w:rPr>
      </w:r>
      <w:r>
        <w:rPr>
          <w:noProof/>
        </w:rPr>
        <w:fldChar w:fldCharType="separate"/>
      </w:r>
      <w:r>
        <w:rPr>
          <w:noProof/>
        </w:rPr>
        <w:t>7</w:t>
      </w:r>
      <w:r>
        <w:rPr>
          <w:noProof/>
        </w:rPr>
        <w:fldChar w:fldCharType="end"/>
      </w:r>
    </w:p>
    <w:p w:rsidR="00331CCC" w:rsidRDefault="00331CCC">
      <w:pPr>
        <w:pStyle w:val="TOC3"/>
        <w:rPr>
          <w:rFonts w:eastAsia="Times New Roman"/>
          <w:noProof/>
          <w:sz w:val="24"/>
          <w:szCs w:val="24"/>
        </w:rPr>
      </w:pPr>
      <w:r>
        <w:rPr>
          <w:noProof/>
        </w:rPr>
        <w:t>US would be harmed by UNCLOS related lawsuits</w:t>
      </w:r>
      <w:r>
        <w:rPr>
          <w:noProof/>
        </w:rPr>
        <w:tab/>
      </w:r>
      <w:r>
        <w:rPr>
          <w:noProof/>
        </w:rPr>
        <w:fldChar w:fldCharType="begin"/>
      </w:r>
      <w:r>
        <w:rPr>
          <w:noProof/>
        </w:rPr>
        <w:instrText xml:space="preserve"> PAGEREF _Toc526963545 \h </w:instrText>
      </w:r>
      <w:r>
        <w:rPr>
          <w:noProof/>
        </w:rPr>
      </w:r>
      <w:r>
        <w:rPr>
          <w:noProof/>
        </w:rPr>
        <w:fldChar w:fldCharType="separate"/>
      </w:r>
      <w:r>
        <w:rPr>
          <w:noProof/>
        </w:rPr>
        <w:t>7</w:t>
      </w:r>
      <w:r>
        <w:rPr>
          <w:noProof/>
        </w:rPr>
        <w:fldChar w:fldCharType="end"/>
      </w:r>
    </w:p>
    <w:p w:rsidR="00331CCC" w:rsidRDefault="00331CCC">
      <w:pPr>
        <w:pStyle w:val="TOC3"/>
        <w:rPr>
          <w:rFonts w:eastAsia="Times New Roman"/>
          <w:noProof/>
          <w:sz w:val="24"/>
          <w:szCs w:val="24"/>
        </w:rPr>
      </w:pPr>
      <w:r>
        <w:rPr>
          <w:noProof/>
        </w:rPr>
        <w:t>Threat of lawsuits only have legal and political costs</w:t>
      </w:r>
      <w:r>
        <w:rPr>
          <w:noProof/>
        </w:rPr>
        <w:tab/>
      </w:r>
      <w:r>
        <w:rPr>
          <w:noProof/>
        </w:rPr>
        <w:fldChar w:fldCharType="begin"/>
      </w:r>
      <w:r>
        <w:rPr>
          <w:noProof/>
        </w:rPr>
        <w:instrText xml:space="preserve"> PAGEREF _Toc526963546 \h </w:instrText>
      </w:r>
      <w:r>
        <w:rPr>
          <w:noProof/>
        </w:rPr>
      </w:r>
      <w:r>
        <w:rPr>
          <w:noProof/>
        </w:rPr>
        <w:fldChar w:fldCharType="separate"/>
      </w:r>
      <w:r>
        <w:rPr>
          <w:noProof/>
        </w:rPr>
        <w:t>8</w:t>
      </w:r>
      <w:r>
        <w:rPr>
          <w:noProof/>
        </w:rPr>
        <w:fldChar w:fldCharType="end"/>
      </w:r>
    </w:p>
    <w:p w:rsidR="00331CCC" w:rsidRDefault="00331CCC">
      <w:pPr>
        <w:pStyle w:val="TOC2"/>
        <w:rPr>
          <w:rFonts w:eastAsia="Times New Roman"/>
          <w:noProof/>
          <w:sz w:val="24"/>
          <w:szCs w:val="24"/>
        </w:rPr>
      </w:pPr>
      <w:r>
        <w:rPr>
          <w:noProof/>
        </w:rPr>
        <w:t>SADLY, JUDGMENTS WOULD NOT BE APPEALABLE</w:t>
      </w:r>
      <w:r>
        <w:rPr>
          <w:noProof/>
        </w:rPr>
        <w:tab/>
      </w:r>
      <w:r>
        <w:rPr>
          <w:noProof/>
        </w:rPr>
        <w:fldChar w:fldCharType="begin"/>
      </w:r>
      <w:r>
        <w:rPr>
          <w:noProof/>
        </w:rPr>
        <w:instrText xml:space="preserve"> PAGEREF _Toc526963547 \h </w:instrText>
      </w:r>
      <w:r>
        <w:rPr>
          <w:noProof/>
        </w:rPr>
      </w:r>
      <w:r>
        <w:rPr>
          <w:noProof/>
        </w:rPr>
        <w:fldChar w:fldCharType="separate"/>
      </w:r>
      <w:r>
        <w:rPr>
          <w:noProof/>
        </w:rPr>
        <w:t>8</w:t>
      </w:r>
      <w:r>
        <w:rPr>
          <w:noProof/>
        </w:rPr>
        <w:fldChar w:fldCharType="end"/>
      </w:r>
    </w:p>
    <w:p w:rsidR="00331CCC" w:rsidRDefault="00331CCC">
      <w:pPr>
        <w:pStyle w:val="TOC3"/>
        <w:rPr>
          <w:rFonts w:eastAsia="Times New Roman"/>
          <w:noProof/>
          <w:sz w:val="24"/>
          <w:szCs w:val="24"/>
        </w:rPr>
      </w:pPr>
      <w:r>
        <w:rPr>
          <w:noProof/>
        </w:rPr>
        <w:t>Dispute resolution mechanism is anti-United States</w:t>
      </w:r>
      <w:r>
        <w:rPr>
          <w:noProof/>
        </w:rPr>
        <w:tab/>
      </w:r>
      <w:r>
        <w:rPr>
          <w:noProof/>
        </w:rPr>
        <w:fldChar w:fldCharType="begin"/>
      </w:r>
      <w:r>
        <w:rPr>
          <w:noProof/>
        </w:rPr>
        <w:instrText xml:space="preserve"> PAGEREF _Toc526963548 \h </w:instrText>
      </w:r>
      <w:r>
        <w:rPr>
          <w:noProof/>
        </w:rPr>
      </w:r>
      <w:r>
        <w:rPr>
          <w:noProof/>
        </w:rPr>
        <w:fldChar w:fldCharType="separate"/>
      </w:r>
      <w:r>
        <w:rPr>
          <w:noProof/>
        </w:rPr>
        <w:t>8</w:t>
      </w:r>
      <w:r>
        <w:rPr>
          <w:noProof/>
        </w:rPr>
        <w:fldChar w:fldCharType="end"/>
      </w:r>
    </w:p>
    <w:p w:rsidR="00331CCC" w:rsidRDefault="00331CCC">
      <w:pPr>
        <w:pStyle w:val="TOC3"/>
        <w:rPr>
          <w:rFonts w:eastAsia="Times New Roman"/>
          <w:noProof/>
          <w:sz w:val="24"/>
          <w:szCs w:val="24"/>
        </w:rPr>
      </w:pPr>
      <w:r>
        <w:rPr>
          <w:noProof/>
        </w:rPr>
        <w:t>Decisions are final, cannot be appealed</w:t>
      </w:r>
      <w:r>
        <w:rPr>
          <w:noProof/>
        </w:rPr>
        <w:tab/>
      </w:r>
      <w:r>
        <w:rPr>
          <w:noProof/>
        </w:rPr>
        <w:fldChar w:fldCharType="begin"/>
      </w:r>
      <w:r>
        <w:rPr>
          <w:noProof/>
        </w:rPr>
        <w:instrText xml:space="preserve"> PAGEREF _Toc526963549 \h </w:instrText>
      </w:r>
      <w:r>
        <w:rPr>
          <w:noProof/>
        </w:rPr>
      </w:r>
      <w:r>
        <w:rPr>
          <w:noProof/>
        </w:rPr>
        <w:fldChar w:fldCharType="separate"/>
      </w:r>
      <w:r>
        <w:rPr>
          <w:noProof/>
        </w:rPr>
        <w:t>8</w:t>
      </w:r>
      <w:r>
        <w:rPr>
          <w:noProof/>
        </w:rPr>
        <w:fldChar w:fldCharType="end"/>
      </w:r>
    </w:p>
    <w:p w:rsidR="00331CCC" w:rsidRDefault="00331CCC" w:rsidP="00B1250C">
      <w:pPr>
        <w:pStyle w:val="TOC4"/>
        <w:numPr>
          <w:ilvl w:val="0"/>
          <w:numId w:val="0"/>
        </w:numPr>
        <w:sectPr w:rsidR="00331CCC" w:rsidSect="00F04C2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pPr>
      <w:r>
        <w:fldChar w:fldCharType="end"/>
      </w:r>
    </w:p>
    <w:p w:rsidR="00331CCC" w:rsidRPr="00F31129" w:rsidRDefault="00331CCC" w:rsidP="00F31129">
      <w:pPr>
        <w:pStyle w:val="Title2"/>
      </w:pPr>
      <w:bookmarkStart w:id="1" w:name="_Toc526963528"/>
      <w:r>
        <w:lastRenderedPageBreak/>
        <w:t>A Legal Black Hole: The Case Against Law of the Sea</w:t>
      </w:r>
      <w:bookmarkEnd w:id="1"/>
      <w:r>
        <w:rPr>
          <w:shd w:val="clear" w:color="auto" w:fill="FFFFFF"/>
        </w:rPr>
        <w:t xml:space="preserve"> </w:t>
      </w:r>
    </w:p>
    <w:p w:rsidR="00331CCC" w:rsidRPr="00416ED9" w:rsidRDefault="00331CCC" w:rsidP="00016F97">
      <w:pPr>
        <w:pStyle w:val="Constructive"/>
        <w:rPr>
          <w:b/>
          <w:i/>
        </w:rPr>
      </w:pPr>
      <w:r>
        <w:t>Resolved: The United States should accede to the United Nation’s Convention on the Law of the Sea without reservation.  We negate.</w:t>
      </w:r>
    </w:p>
    <w:p w:rsidR="00331CCC" w:rsidRDefault="00331CCC" w:rsidP="00F81DBF">
      <w:pPr>
        <w:pStyle w:val="Contention1"/>
      </w:pPr>
      <w:bookmarkStart w:id="2" w:name="_Toc526963529"/>
      <w:r>
        <w:t xml:space="preserve">Contention 1.  </w:t>
      </w:r>
      <w:r w:rsidRPr="00D7124A">
        <w:t xml:space="preserve"> </w:t>
      </w:r>
      <w:r>
        <w:t>Environmental Lawsuits will produce financial disaster</w:t>
      </w:r>
      <w:bookmarkEnd w:id="2"/>
    </w:p>
    <w:p w:rsidR="00331CCC" w:rsidRDefault="00331CCC" w:rsidP="000B6FB0">
      <w:pPr>
        <w:pStyle w:val="Contention2"/>
      </w:pPr>
      <w:bookmarkStart w:id="3" w:name="_Toc526963530"/>
      <w:r>
        <w:t>Subpoint A. The problem.</w:t>
      </w:r>
      <w:bookmarkEnd w:id="3"/>
      <w:r>
        <w:t xml:space="preserve">  </w:t>
      </w:r>
    </w:p>
    <w:p w:rsidR="00331CCC" w:rsidRDefault="00331CCC" w:rsidP="00F81DBF">
      <w:pPr>
        <w:pStyle w:val="Constructive"/>
      </w:pPr>
      <w:r w:rsidRPr="00016F97">
        <w:rPr>
          <w:rStyle w:val="Contention3Char"/>
          <w:bCs/>
        </w:rPr>
        <w:t>Reading from Article 194 of UNCLOS QUOTE</w:t>
      </w:r>
      <w:r>
        <w:t>:</w:t>
      </w:r>
    </w:p>
    <w:p w:rsidR="00331CCC" w:rsidRDefault="00331CCC" w:rsidP="00D61B19">
      <w:pPr>
        <w:pStyle w:val="Citation3"/>
      </w:pPr>
      <w:r>
        <w:t xml:space="preserve">Article 194, United Nations Convention on the Law of the Sea, Article 194, accessed at </w:t>
      </w:r>
    </w:p>
    <w:p w:rsidR="00331CCC" w:rsidRDefault="00927B35" w:rsidP="00D61B19">
      <w:pPr>
        <w:pStyle w:val="Citation3"/>
      </w:pPr>
      <w:hyperlink r:id="rId13" w:history="1">
        <w:r w:rsidR="00331CCC" w:rsidRPr="004D39DE">
          <w:rPr>
            <w:rStyle w:val="Hyperlink"/>
          </w:rPr>
          <w:t>http://www.un.org/depts/los/convention_agreements/texts/unclos/part12.htm</w:t>
        </w:r>
      </w:hyperlink>
    </w:p>
    <w:p w:rsidR="00331CCC" w:rsidRPr="00BC68FE" w:rsidRDefault="00331CCC" w:rsidP="00F81DBF">
      <w:pPr>
        <w:pStyle w:val="NormalWeb"/>
        <w:spacing w:before="0" w:beforeAutospacing="0" w:after="0" w:afterAutospacing="0"/>
        <w:ind w:left="720"/>
        <w:rPr>
          <w:color w:val="000000"/>
        </w:rPr>
      </w:pPr>
      <w:r w:rsidRPr="00BC68FE">
        <w:rPr>
          <w:color w:val="000000"/>
        </w:rPr>
        <w:t xml:space="preserve">1. </w:t>
      </w:r>
      <w:r w:rsidRPr="00BC68FE">
        <w:rPr>
          <w:b/>
          <w:color w:val="000000"/>
          <w:u w:val="single"/>
        </w:rPr>
        <w:t>States shall take</w:t>
      </w:r>
      <w:r w:rsidRPr="00BC68FE">
        <w:rPr>
          <w:color w:val="000000"/>
        </w:rPr>
        <w:t xml:space="preserve">, individually or jointly as appropriate, </w:t>
      </w:r>
      <w:r w:rsidRPr="00BC68FE">
        <w:rPr>
          <w:b/>
          <w:color w:val="000000"/>
          <w:u w:val="single"/>
        </w:rPr>
        <w:t>all measures</w:t>
      </w:r>
      <w:r w:rsidRPr="00BC68FE">
        <w:rPr>
          <w:color w:val="000000"/>
        </w:rPr>
        <w:t xml:space="preserve"> consistent with this Convention that are </w:t>
      </w:r>
      <w:r w:rsidRPr="00BC68FE">
        <w:rPr>
          <w:b/>
          <w:color w:val="000000"/>
          <w:u w:val="single"/>
        </w:rPr>
        <w:t>necessary to prevent, reduce and control pollution of the marine environment from any source</w:t>
      </w:r>
      <w:r w:rsidRPr="00BC68FE">
        <w:rPr>
          <w:color w:val="000000"/>
        </w:rPr>
        <w:t xml:space="preserve">, using for this purpose the best practicable means at their disposal and in accordance with their capabilities, and they shall </w:t>
      </w:r>
      <w:proofErr w:type="spellStart"/>
      <w:r w:rsidRPr="00BC68FE">
        <w:rPr>
          <w:color w:val="000000"/>
        </w:rPr>
        <w:t>endeavour</w:t>
      </w:r>
      <w:proofErr w:type="spellEnd"/>
      <w:r w:rsidRPr="00BC68FE">
        <w:rPr>
          <w:color w:val="000000"/>
        </w:rPr>
        <w:t xml:space="preserve"> to harmonize their policies in this connection.</w:t>
      </w:r>
    </w:p>
    <w:p w:rsidR="00331CCC" w:rsidRDefault="00331CCC" w:rsidP="00F81DBF">
      <w:pPr>
        <w:pStyle w:val="NormalWeb"/>
        <w:ind w:left="720"/>
        <w:rPr>
          <w:color w:val="000000"/>
        </w:rPr>
      </w:pPr>
      <w:r w:rsidRPr="00BC68FE">
        <w:rPr>
          <w:color w:val="000000"/>
        </w:rPr>
        <w:t xml:space="preserve">2. </w:t>
      </w:r>
      <w:r w:rsidRPr="00BC68FE">
        <w:rPr>
          <w:b/>
          <w:color w:val="000000"/>
          <w:u w:val="single"/>
        </w:rPr>
        <w:t>States shall take all measures necessary to ensure that activities under their jurisdiction or control are so conducted as not to cause damage by pollution to other States and their environment, and that pollution arising from incidents or activities under their jurisdiction or control does not spread beyond the areas where they exercise sovereign rights</w:t>
      </w:r>
      <w:r w:rsidRPr="00BC68FE">
        <w:rPr>
          <w:color w:val="000000"/>
        </w:rPr>
        <w:t xml:space="preserve"> in accordance with this Convention.</w:t>
      </w:r>
    </w:p>
    <w:p w:rsidR="00331CCC" w:rsidRDefault="00331CCC" w:rsidP="00CE1B95">
      <w:pPr>
        <w:pStyle w:val="Constructive"/>
      </w:pPr>
      <w:r>
        <w:t xml:space="preserve">END QUOTE.  </w:t>
      </w:r>
    </w:p>
    <w:p w:rsidR="00331CCC" w:rsidRPr="00BC68FE" w:rsidRDefault="00331CCC" w:rsidP="00F81DBF">
      <w:pPr>
        <w:pStyle w:val="NormalWeb"/>
        <w:rPr>
          <w:color w:val="000000"/>
        </w:rPr>
      </w:pPr>
      <w:r w:rsidRPr="00016F97">
        <w:rPr>
          <w:rStyle w:val="Contention3Char"/>
        </w:rPr>
        <w:t>The provision goes on to require that such measures address</w:t>
      </w:r>
      <w:r>
        <w:rPr>
          <w:rFonts w:ascii="Times" w:hAnsi="Times" w:cs="Times"/>
          <w:color w:val="000000"/>
        </w:rPr>
        <w:t>, QUOTE</w:t>
      </w:r>
    </w:p>
    <w:p w:rsidR="00331CCC" w:rsidRDefault="00331CCC" w:rsidP="00D61B19">
      <w:pPr>
        <w:pStyle w:val="Citation3"/>
      </w:pPr>
      <w:r>
        <w:t xml:space="preserve">Article 194, United Nations Convention on the Law of the Sea, Article 194, accessed at </w:t>
      </w:r>
    </w:p>
    <w:p w:rsidR="00331CCC" w:rsidRDefault="00927B35" w:rsidP="00F81DBF">
      <w:pPr>
        <w:pStyle w:val="NormalWeb"/>
        <w:spacing w:before="0" w:beforeAutospacing="0" w:after="0" w:afterAutospacing="0"/>
      </w:pPr>
      <w:hyperlink r:id="rId14" w:history="1">
        <w:r w:rsidR="00331CCC" w:rsidRPr="004D39DE">
          <w:rPr>
            <w:rStyle w:val="Hyperlink"/>
          </w:rPr>
          <w:t>http://www.un.org/depts/los/convention_agreements/texts/unclos/part12.htm</w:t>
        </w:r>
      </w:hyperlink>
    </w:p>
    <w:p w:rsidR="00331CCC" w:rsidRPr="00BC68FE" w:rsidRDefault="00331CCC" w:rsidP="00F81DBF">
      <w:pPr>
        <w:pStyle w:val="NormalWeb"/>
        <w:ind w:left="720"/>
        <w:rPr>
          <w:color w:val="000000"/>
        </w:rPr>
      </w:pPr>
      <w:r w:rsidRPr="00BC68FE">
        <w:rPr>
          <w:color w:val="000000"/>
        </w:rPr>
        <w:t xml:space="preserve">3. The measures taken pursuant to this Part shall deal with </w:t>
      </w:r>
      <w:r w:rsidRPr="00BC68FE">
        <w:rPr>
          <w:b/>
          <w:color w:val="000000"/>
          <w:u w:val="single"/>
        </w:rPr>
        <w:t>all sources of pollution of the marine environment. These measures shall include</w:t>
      </w:r>
      <w:r w:rsidRPr="00BC68FE">
        <w:rPr>
          <w:color w:val="000000"/>
        </w:rPr>
        <w:t>, </w:t>
      </w:r>
      <w:r w:rsidRPr="00BC68FE">
        <w:rPr>
          <w:i/>
          <w:iCs/>
          <w:color w:val="000000"/>
        </w:rPr>
        <w:t>inter alia</w:t>
      </w:r>
      <w:r w:rsidRPr="00BC68FE">
        <w:rPr>
          <w:color w:val="000000"/>
        </w:rPr>
        <w:t>, those designed to minimize to the fullest possible extent:</w:t>
      </w:r>
    </w:p>
    <w:p w:rsidR="00331CCC" w:rsidRDefault="00331CCC" w:rsidP="00F81DBF">
      <w:pPr>
        <w:pStyle w:val="NormalWeb"/>
        <w:ind w:left="1440"/>
        <w:rPr>
          <w:color w:val="000000"/>
        </w:rPr>
      </w:pPr>
      <w:r w:rsidRPr="00BC68FE">
        <w:rPr>
          <w:color w:val="000000"/>
        </w:rPr>
        <w:t xml:space="preserve">(a) the release of toxic, harmful or noxious substances, especially those which are persistent, </w:t>
      </w:r>
      <w:r w:rsidRPr="00BC68FE">
        <w:rPr>
          <w:b/>
          <w:color w:val="000000"/>
          <w:u w:val="single"/>
        </w:rPr>
        <w:t>from land-based sources, from or through the atmosphere or by dumping</w:t>
      </w:r>
      <w:r w:rsidRPr="00BC68FE">
        <w:rPr>
          <w:color w:val="000000"/>
        </w:rPr>
        <w:t>;</w:t>
      </w:r>
    </w:p>
    <w:p w:rsidR="00331CCC" w:rsidRPr="00BC68FE" w:rsidRDefault="00331CCC" w:rsidP="00F81DBF">
      <w:pPr>
        <w:pStyle w:val="NormalWeb"/>
        <w:ind w:left="1440"/>
        <w:rPr>
          <w:color w:val="000000"/>
        </w:rPr>
      </w:pPr>
      <w:r>
        <w:rPr>
          <w:color w:val="000000"/>
        </w:rPr>
        <w:t>END QUOTE</w:t>
      </w:r>
    </w:p>
    <w:p w:rsidR="00331CCC" w:rsidRDefault="00331CCC" w:rsidP="00F81DBF">
      <w:pPr>
        <w:pStyle w:val="NormalWeb"/>
        <w:rPr>
          <w:color w:val="000000"/>
        </w:rPr>
      </w:pPr>
      <w:r w:rsidRPr="00016F97">
        <w:rPr>
          <w:rStyle w:val="Contention3Char"/>
        </w:rPr>
        <w:t>Signatories, according to Article 212, are also required to</w:t>
      </w:r>
      <w:r>
        <w:rPr>
          <w:color w:val="000000"/>
        </w:rPr>
        <w:t xml:space="preserve">, QUOTE </w:t>
      </w:r>
    </w:p>
    <w:p w:rsidR="00331CCC" w:rsidRPr="00BC68FE" w:rsidRDefault="00331CCC" w:rsidP="00D61B19">
      <w:pPr>
        <w:pStyle w:val="Citation3"/>
      </w:pPr>
      <w:r w:rsidRPr="00BC68FE">
        <w:lastRenderedPageBreak/>
        <w:t>Article 212</w:t>
      </w:r>
    </w:p>
    <w:p w:rsidR="00331CCC" w:rsidRPr="00BC68FE" w:rsidRDefault="00331CCC" w:rsidP="00D61B19">
      <w:pPr>
        <w:pStyle w:val="Citation3"/>
      </w:pPr>
      <w:r w:rsidRPr="00BC68FE">
        <w:t xml:space="preserve">United Nations Convention on the Law of the Sea, Article 194, accessed at </w:t>
      </w:r>
    </w:p>
    <w:p w:rsidR="00331CCC" w:rsidRPr="00BC68FE" w:rsidRDefault="00927B35" w:rsidP="00D61B19">
      <w:pPr>
        <w:pStyle w:val="Citation3"/>
      </w:pPr>
      <w:hyperlink r:id="rId15" w:history="1">
        <w:r w:rsidR="00331CCC" w:rsidRPr="00BC68FE">
          <w:rPr>
            <w:rStyle w:val="Hyperlink"/>
          </w:rPr>
          <w:t>http://www.un.org/depts/los/convention_agreements/texts/unclos/part12.htm</w:t>
        </w:r>
      </w:hyperlink>
    </w:p>
    <w:p w:rsidR="00331CCC" w:rsidRDefault="00331CCC" w:rsidP="00F81DBF">
      <w:pPr>
        <w:pStyle w:val="NormalWeb"/>
        <w:spacing w:before="0" w:beforeAutospacing="0" w:after="0" w:afterAutospacing="0"/>
        <w:ind w:left="720"/>
        <w:rPr>
          <w:color w:val="000000"/>
        </w:rPr>
      </w:pPr>
    </w:p>
    <w:p w:rsidR="00331CCC" w:rsidRPr="00BC68FE" w:rsidRDefault="00331CCC" w:rsidP="00F81DBF">
      <w:pPr>
        <w:pStyle w:val="NormalWeb"/>
        <w:spacing w:before="0" w:beforeAutospacing="0" w:after="0" w:afterAutospacing="0"/>
        <w:ind w:left="720"/>
        <w:rPr>
          <w:color w:val="000000"/>
        </w:rPr>
      </w:pPr>
      <w:r w:rsidRPr="00BC68FE">
        <w:rPr>
          <w:color w:val="000000"/>
        </w:rPr>
        <w:t xml:space="preserve">1. States shall </w:t>
      </w:r>
      <w:r w:rsidRPr="00BC68FE">
        <w:rPr>
          <w:b/>
          <w:color w:val="000000"/>
          <w:u w:val="single"/>
        </w:rPr>
        <w:t>adopt laws and regulations to prevent, reduce and control pollution of the marine environment from or through the atmosphere</w:t>
      </w:r>
      <w:r w:rsidRPr="00BC68FE">
        <w:rPr>
          <w:color w:val="000000"/>
        </w:rPr>
        <w:t>, applicable to the air space under their sovereignty and to vessels flying their flag or vessels or aircraft of their registry, taking into account internationally agreed rules, standards and recommended practices and procedures and the safety of air navigation.</w:t>
      </w:r>
    </w:p>
    <w:p w:rsidR="00331CCC" w:rsidRDefault="00331CCC" w:rsidP="00CE1B95">
      <w:pPr>
        <w:pStyle w:val="Constructive"/>
      </w:pPr>
    </w:p>
    <w:p w:rsidR="00331CCC" w:rsidRDefault="00331CCC" w:rsidP="00CE1B95">
      <w:pPr>
        <w:pStyle w:val="Constructive"/>
      </w:pPr>
      <w:r>
        <w:t>END QUOTE</w:t>
      </w:r>
    </w:p>
    <w:p w:rsidR="00331CCC" w:rsidRDefault="00331CCC" w:rsidP="000B6FB0">
      <w:pPr>
        <w:pStyle w:val="Contention2"/>
      </w:pPr>
      <w:bookmarkStart w:id="4" w:name="_Toc526963531"/>
      <w:r>
        <w:t>Subpoint B.  The result</w:t>
      </w:r>
      <w:bookmarkEnd w:id="4"/>
    </w:p>
    <w:p w:rsidR="00331CCC" w:rsidRDefault="00331CCC" w:rsidP="006F4AC9">
      <w:pPr>
        <w:pStyle w:val="Constructive"/>
      </w:pPr>
      <w:r w:rsidRPr="00180F4A">
        <w:rPr>
          <w:rStyle w:val="Contention3Char"/>
          <w:bCs/>
        </w:rPr>
        <w:t>Environmentalists will use UNCLOS to bring lawsuits against the US.</w:t>
      </w:r>
      <w:r>
        <w:t xml:space="preserve">  </w:t>
      </w:r>
    </w:p>
    <w:p w:rsidR="00331CCC" w:rsidRDefault="00331CCC" w:rsidP="006F4AC9">
      <w:pPr>
        <w:pStyle w:val="Constructive"/>
      </w:pPr>
      <w:r>
        <w:t>A flood of litigation according to Bandow in 2013, QUOTE”</w:t>
      </w:r>
    </w:p>
    <w:p w:rsidR="00331CCC" w:rsidRPr="009A43F5" w:rsidRDefault="00331CCC" w:rsidP="000B6FB0">
      <w:pPr>
        <w:pStyle w:val="Contention3"/>
      </w:pPr>
      <w:r w:rsidRPr="009A43F5">
        <w:t>Ratification risks a flood of litigation</w:t>
      </w:r>
    </w:p>
    <w:p w:rsidR="00331CCC" w:rsidRDefault="00331CCC" w:rsidP="006F4AC9">
      <w:pPr>
        <w:pStyle w:val="NormalWeb"/>
        <w:spacing w:before="0" w:beforeAutospacing="0" w:after="0" w:afterAutospacing="0"/>
        <w:ind w:left="720"/>
        <w:rPr>
          <w:rStyle w:val="Citation3Char"/>
          <w:sz w:val="24"/>
        </w:rPr>
      </w:pPr>
      <w:r w:rsidRPr="006F4AC9">
        <w:rPr>
          <w:rStyle w:val="Citation3Char"/>
          <w:sz w:val="24"/>
        </w:rPr>
        <w:t xml:space="preserve">Doug Bandow, senior fellow, Cato Institute, “The Law of the Sea, a Litigator’s Dream,” NATIONAL INTEREST, 1—9—13, </w:t>
      </w:r>
      <w:hyperlink r:id="rId16" w:history="1">
        <w:r w:rsidRPr="004B19B8">
          <w:rPr>
            <w:rStyle w:val="Hyperlink"/>
          </w:rPr>
          <w:t>http://nationalinterest.org/commentary/the-law-the-sea-litigators-dream-7942</w:t>
        </w:r>
      </w:hyperlink>
    </w:p>
    <w:p w:rsidR="00331CCC" w:rsidRDefault="00331CCC" w:rsidP="006F4AC9">
      <w:pPr>
        <w:pStyle w:val="NormalWeb"/>
        <w:spacing w:before="0" w:beforeAutospacing="0" w:after="0" w:afterAutospacing="0"/>
        <w:ind w:left="720"/>
        <w:rPr>
          <w:rFonts w:ascii="Times" w:hAnsi="Times" w:cs="Times"/>
          <w:color w:val="000000"/>
        </w:rPr>
      </w:pPr>
      <w:r w:rsidRPr="009A43F5">
        <w:rPr>
          <w:rFonts w:ascii="Times" w:hAnsi="Times" w:cs="Times"/>
          <w:color w:val="000000"/>
        </w:rPr>
        <w:t xml:space="preserve">So </w:t>
      </w:r>
      <w:proofErr w:type="gramStart"/>
      <w:r w:rsidRPr="009A43F5">
        <w:rPr>
          <w:rFonts w:ascii="Times" w:hAnsi="Times" w:cs="Times"/>
          <w:color w:val="000000"/>
        </w:rPr>
        <w:t>far</w:t>
      </w:r>
      <w:proofErr w:type="gramEnd"/>
      <w:r w:rsidRPr="009A43F5">
        <w:rPr>
          <w:rFonts w:ascii="Times" w:hAnsi="Times" w:cs="Times"/>
          <w:color w:val="000000"/>
        </w:rPr>
        <w:t xml:space="preserve"> we’ve only seen the tip of the iceberg of possible litigation. What plans are potential litigants hiding until Washington ratifies the treaty? They know that silence is golden. Years ago, Bernard </w:t>
      </w:r>
      <w:proofErr w:type="spellStart"/>
      <w:r w:rsidRPr="009A43F5">
        <w:rPr>
          <w:rFonts w:ascii="Times" w:hAnsi="Times" w:cs="Times"/>
          <w:color w:val="000000"/>
        </w:rPr>
        <w:t>Oxman</w:t>
      </w:r>
      <w:proofErr w:type="spellEnd"/>
      <w:r w:rsidRPr="009A43F5">
        <w:rPr>
          <w:rFonts w:ascii="Times" w:hAnsi="Times" w:cs="Times"/>
          <w:color w:val="000000"/>
        </w:rPr>
        <w:t xml:space="preserve"> wrote in the European Journal of International Law urging treaty proponents to keep quiet about issues which might concern ratifying governments, calling for “restraint in speculating on the meaning of the convention or on possible differences between the Convention and customary law.” After all, he explained, “The Convention is an easy target.” Thus, advocates should shut up: “it is essential to measure what we say in terms of its effect on the goal. </w:t>
      </w:r>
      <w:r w:rsidRPr="006F4AC9">
        <w:rPr>
          <w:rFonts w:ascii="Times" w:hAnsi="Times" w:cs="Times"/>
          <w:b/>
          <w:color w:val="000000"/>
          <w:u w:val="single"/>
        </w:rPr>
        <w:t>Experienced international lawyers know where many of the sensitive nerve endings of governments are.</w:t>
      </w:r>
      <w:r w:rsidRPr="009A43F5">
        <w:rPr>
          <w:rFonts w:ascii="Times" w:hAnsi="Times" w:cs="Times"/>
          <w:color w:val="000000"/>
        </w:rPr>
        <w:t xml:space="preserve"> Where possible, they should try to avoid irritating them.” LOST is not all bad. But </w:t>
      </w:r>
      <w:r w:rsidRPr="006F4AC9">
        <w:rPr>
          <w:rFonts w:ascii="Times" w:hAnsi="Times" w:cs="Times"/>
          <w:b/>
          <w:color w:val="000000"/>
          <w:u w:val="single"/>
        </w:rPr>
        <w:t>there never was any reason, other than Third World politics, to tie navigational freedom to financial redistribution. Or to empower judicial politicians in other lands to override U.S. law. Once litigation starts, no one knows where it will end. The UN’s Division for Ocean Affairs and the Law of the Sea declared that the treaty is not “a static instrument, but rather a dynamic and evolving body of law that must be vigorously safeguarded and its implementation aggressively advanced.”</w:t>
      </w:r>
      <w:r w:rsidRPr="009A43F5">
        <w:rPr>
          <w:rFonts w:ascii="Times" w:hAnsi="Times" w:cs="Times"/>
          <w:color w:val="000000"/>
        </w:rPr>
        <w:t xml:space="preserve"> A “dynamic and evolving body of law” that is “aggressively advanced” by political activists and international jurists around the world. What possibly could go wrong? The U.S. Senate should carefully ponder that question before ratifying LOST.</w:t>
      </w:r>
    </w:p>
    <w:p w:rsidR="00331CCC" w:rsidRDefault="00331CCC" w:rsidP="006F4AC9">
      <w:pPr>
        <w:pStyle w:val="NormalWeb"/>
        <w:spacing w:before="0" w:beforeAutospacing="0" w:after="0" w:afterAutospacing="0"/>
        <w:ind w:left="720"/>
        <w:rPr>
          <w:rFonts w:ascii="Times" w:hAnsi="Times" w:cs="Times"/>
          <w:color w:val="000000"/>
        </w:rPr>
      </w:pPr>
    </w:p>
    <w:p w:rsidR="00331CCC" w:rsidRDefault="00331CCC" w:rsidP="006F4AC9">
      <w:pPr>
        <w:pStyle w:val="NormalWeb"/>
        <w:spacing w:before="0" w:beforeAutospacing="0" w:after="0" w:afterAutospacing="0"/>
        <w:ind w:left="720"/>
        <w:rPr>
          <w:rFonts w:ascii="Times" w:hAnsi="Times" w:cs="Times"/>
          <w:color w:val="000000"/>
        </w:rPr>
      </w:pPr>
      <w:r>
        <w:rPr>
          <w:rFonts w:ascii="Times" w:hAnsi="Times" w:cs="Times"/>
          <w:color w:val="000000"/>
        </w:rPr>
        <w:t>UNQUOTE</w:t>
      </w:r>
    </w:p>
    <w:p w:rsidR="00331CCC" w:rsidRDefault="00331CCC" w:rsidP="006F4AC9">
      <w:pPr>
        <w:pStyle w:val="NormalWeb"/>
        <w:spacing w:before="0" w:beforeAutospacing="0" w:after="0" w:afterAutospacing="0"/>
        <w:rPr>
          <w:rFonts w:ascii="Times" w:hAnsi="Times" w:cs="Times"/>
          <w:color w:val="000000"/>
        </w:rPr>
      </w:pPr>
    </w:p>
    <w:p w:rsidR="00331CCC" w:rsidRDefault="00331CCC" w:rsidP="006F4AC9">
      <w:pPr>
        <w:pStyle w:val="NormalWeb"/>
        <w:spacing w:before="0" w:beforeAutospacing="0" w:after="0" w:afterAutospacing="0"/>
        <w:rPr>
          <w:rFonts w:ascii="Times" w:hAnsi="Times" w:cs="Times"/>
          <w:color w:val="000000"/>
        </w:rPr>
      </w:pPr>
      <w:r>
        <w:rPr>
          <w:rFonts w:ascii="Times" w:hAnsi="Times" w:cs="Times"/>
          <w:color w:val="000000"/>
        </w:rPr>
        <w:t xml:space="preserve">Spring labelled </w:t>
      </w:r>
      <w:r w:rsidRPr="00180F4A">
        <w:rPr>
          <w:rStyle w:val="Contention3Char"/>
        </w:rPr>
        <w:t>UNCLOS as a backdoor for legal action</w:t>
      </w:r>
      <w:r>
        <w:rPr>
          <w:rFonts w:ascii="Times" w:hAnsi="Times" w:cs="Times"/>
          <w:color w:val="000000"/>
        </w:rPr>
        <w:t>, QUOTE</w:t>
      </w:r>
    </w:p>
    <w:p w:rsidR="00331CCC" w:rsidRDefault="00331CCC" w:rsidP="006F4AC9">
      <w:pPr>
        <w:pStyle w:val="NormalWeb"/>
        <w:spacing w:before="0" w:beforeAutospacing="0" w:after="0" w:afterAutospacing="0"/>
        <w:rPr>
          <w:rFonts w:ascii="Times" w:hAnsi="Times" w:cs="Times"/>
          <w:color w:val="000000"/>
        </w:rPr>
      </w:pPr>
    </w:p>
    <w:p w:rsidR="00331CCC" w:rsidRDefault="00331CCC" w:rsidP="00D61B19">
      <w:pPr>
        <w:pStyle w:val="Citation3"/>
      </w:pPr>
      <w:r w:rsidRPr="009A43F5">
        <w:lastRenderedPageBreak/>
        <w:t xml:space="preserve">Baker F. Spring, research fellow, Steven Groves, fellow, and Brett D. Schaefer, fellow, ‘The Top Five Reasons Why Conservatives Should Oppose the U.N. Convention on the Law of the Sea,” WEBMEMO n. 1638, Heritage Foundation, 9—25—07, </w:t>
      </w:r>
      <w:hyperlink r:id="rId17" w:history="1">
        <w:r w:rsidRPr="004B19B8">
          <w:rPr>
            <w:rStyle w:val="Hyperlink"/>
            <w:rFonts w:ascii="Times" w:hAnsi="Times" w:cs="Times"/>
          </w:rPr>
          <w:t>https://www.heritage.org/report/the-top-five-reasons-why-conservatives-should-oppose-the-unconvention-the-law-the-sea</w:t>
        </w:r>
      </w:hyperlink>
    </w:p>
    <w:p w:rsidR="00331CCC" w:rsidRDefault="00331CCC" w:rsidP="006F4AC9">
      <w:pPr>
        <w:pStyle w:val="NormalWeb"/>
        <w:spacing w:before="0" w:beforeAutospacing="0" w:afterAutospacing="0"/>
        <w:ind w:left="720"/>
        <w:rPr>
          <w:rFonts w:ascii="Times" w:hAnsi="Times" w:cs="Times"/>
          <w:color w:val="000000"/>
        </w:rPr>
      </w:pPr>
      <w:r w:rsidRPr="009A43F5">
        <w:rPr>
          <w:rFonts w:ascii="Times" w:hAnsi="Times" w:cs="Times"/>
          <w:color w:val="000000"/>
        </w:rPr>
        <w:t xml:space="preserve">Reason #2: </w:t>
      </w:r>
      <w:r w:rsidRPr="006F4AC9">
        <w:rPr>
          <w:rFonts w:ascii="Times" w:hAnsi="Times" w:cs="Times"/>
          <w:b/>
          <w:color w:val="000000"/>
          <w:u w:val="single"/>
        </w:rPr>
        <w:t>The Treaty Will Become a Back Door for Environmental Activists. The Executive Director of Greenpeace International</w:t>
      </w:r>
      <w:r w:rsidRPr="009A43F5">
        <w:rPr>
          <w:rFonts w:ascii="Times" w:hAnsi="Times" w:cs="Times"/>
          <w:color w:val="000000"/>
        </w:rPr>
        <w:t xml:space="preserve">, </w:t>
      </w:r>
      <w:proofErr w:type="spellStart"/>
      <w:r w:rsidRPr="009A43F5">
        <w:rPr>
          <w:rFonts w:ascii="Times" w:hAnsi="Times" w:cs="Times"/>
          <w:color w:val="000000"/>
        </w:rPr>
        <w:t>Thilo</w:t>
      </w:r>
      <w:proofErr w:type="spellEnd"/>
      <w:r w:rsidRPr="009A43F5">
        <w:rPr>
          <w:rFonts w:ascii="Times" w:hAnsi="Times" w:cs="Times"/>
          <w:color w:val="000000"/>
        </w:rPr>
        <w:t xml:space="preserve"> Bode, has </w:t>
      </w:r>
      <w:r w:rsidRPr="006F4AC9">
        <w:rPr>
          <w:rFonts w:ascii="Times" w:hAnsi="Times" w:cs="Times"/>
          <w:b/>
          <w:color w:val="000000"/>
          <w:u w:val="single"/>
        </w:rPr>
        <w:t>explained how the environmentalist movement plans to leverage the treaty to advance its agenda, which often runs counter to U.S. interests:</w:t>
      </w:r>
      <w:r w:rsidRPr="006F4AC9">
        <w:rPr>
          <w:rFonts w:ascii="Times" w:hAnsi="Times" w:cs="Times"/>
          <w:color w:val="000000"/>
        </w:rPr>
        <w:t xml:space="preserve"> "Global warming is likely to have a big impact at sea.... Solving the environmental problems facing the oceans...is one of the greatest challenges facing humankind</w:t>
      </w:r>
      <w:r w:rsidRPr="009A43F5">
        <w:rPr>
          <w:rFonts w:ascii="Times" w:hAnsi="Times" w:cs="Times"/>
          <w:color w:val="000000"/>
        </w:rPr>
        <w:t xml:space="preserve">.... No single action or region can do this alone: It will require comprehensive international cooperation as required by the United Nations Convention on the Law of the Sea." President Clinton-a major supporter of the treaty-did not mince his words when he stated that the convention was "the greatest environmental treaty of all time." </w:t>
      </w:r>
    </w:p>
    <w:p w:rsidR="00331CCC" w:rsidRDefault="00331CCC" w:rsidP="006F4AC9">
      <w:pPr>
        <w:pStyle w:val="NormalWeb"/>
        <w:spacing w:before="0" w:beforeAutospacing="0" w:afterAutospacing="0"/>
        <w:ind w:left="720"/>
        <w:rPr>
          <w:rFonts w:ascii="Times" w:hAnsi="Times" w:cs="Times"/>
          <w:color w:val="000000"/>
        </w:rPr>
      </w:pPr>
    </w:p>
    <w:p w:rsidR="00331CCC" w:rsidRDefault="00331CCC" w:rsidP="006F4AC9">
      <w:pPr>
        <w:pStyle w:val="NormalWeb"/>
        <w:spacing w:before="0" w:beforeAutospacing="0" w:afterAutospacing="0"/>
        <w:ind w:left="720"/>
        <w:rPr>
          <w:rFonts w:ascii="Times" w:hAnsi="Times" w:cs="Times"/>
          <w:color w:val="000000"/>
        </w:rPr>
      </w:pPr>
      <w:r>
        <w:rPr>
          <w:rFonts w:ascii="Times" w:hAnsi="Times" w:cs="Times"/>
          <w:color w:val="000000"/>
        </w:rPr>
        <w:t>UNQUOTE</w:t>
      </w:r>
    </w:p>
    <w:p w:rsidR="00331CCC" w:rsidRDefault="00331CCC" w:rsidP="006F4AC9">
      <w:pPr>
        <w:pStyle w:val="NormalWeb"/>
        <w:spacing w:before="0" w:beforeAutospacing="0" w:afterAutospacing="0"/>
        <w:rPr>
          <w:rFonts w:ascii="Times" w:hAnsi="Times" w:cs="Times"/>
          <w:color w:val="000000"/>
        </w:rPr>
      </w:pPr>
      <w:r>
        <w:rPr>
          <w:rFonts w:ascii="Times" w:hAnsi="Times" w:cs="Times"/>
          <w:color w:val="000000"/>
        </w:rPr>
        <w:t xml:space="preserve">And Baker continues, noting the </w:t>
      </w:r>
      <w:r w:rsidRPr="00180F4A">
        <w:rPr>
          <w:rStyle w:val="Contention3Char"/>
        </w:rPr>
        <w:t>US</w:t>
      </w:r>
      <w:r>
        <w:rPr>
          <w:rStyle w:val="Contention3Char"/>
        </w:rPr>
        <w:t xml:space="preserve"> would have to comp</w:t>
      </w:r>
      <w:r w:rsidRPr="00180F4A">
        <w:rPr>
          <w:rStyle w:val="Contention3Char"/>
        </w:rPr>
        <w:t>ly with Treaties it did not ratify</w:t>
      </w:r>
      <w:r>
        <w:rPr>
          <w:rFonts w:ascii="Times" w:hAnsi="Times" w:cs="Times"/>
          <w:color w:val="000000"/>
        </w:rPr>
        <w:t xml:space="preserve"> QUOTE</w:t>
      </w:r>
    </w:p>
    <w:p w:rsidR="00331CCC" w:rsidRDefault="00331CCC" w:rsidP="006F4AC9">
      <w:pPr>
        <w:pStyle w:val="NormalWeb"/>
        <w:spacing w:before="0" w:beforeAutospacing="0" w:after="0" w:afterAutospacing="0"/>
        <w:rPr>
          <w:rFonts w:ascii="Times" w:hAnsi="Times" w:cs="Times"/>
          <w:color w:val="000000"/>
        </w:rPr>
      </w:pPr>
    </w:p>
    <w:p w:rsidR="00331CCC" w:rsidRDefault="00331CCC" w:rsidP="00D61B19">
      <w:pPr>
        <w:pStyle w:val="Citation3"/>
      </w:pPr>
      <w:r w:rsidRPr="009A43F5">
        <w:t xml:space="preserve">Baker F. Spring, research fellow, Steven Groves, fellow, and Brett D. Schaefer, fellow, ‘The Top Five Reasons Why Conservatives Should Oppose the U.N. Convention on the Law of the Sea,” WEBMEMO n. 1638, Heritage Foundation, 9—25—07, </w:t>
      </w:r>
      <w:hyperlink r:id="rId18" w:history="1">
        <w:r w:rsidRPr="004B19B8">
          <w:rPr>
            <w:rStyle w:val="Hyperlink"/>
            <w:rFonts w:ascii="Times" w:hAnsi="Times" w:cs="Times"/>
          </w:rPr>
          <w:t>https://www.heritage.org/report/the-top-five-reasons-why-conservatives-should-oppose-the-unconvention-the-law-the-sea</w:t>
        </w:r>
      </w:hyperlink>
    </w:p>
    <w:p w:rsidR="00331CCC" w:rsidRDefault="00331CCC" w:rsidP="006F4AC9">
      <w:pPr>
        <w:pStyle w:val="NormalWeb"/>
        <w:spacing w:before="0" w:beforeAutospacing="0" w:afterAutospacing="0"/>
        <w:ind w:left="720"/>
        <w:rPr>
          <w:rFonts w:ascii="Times" w:hAnsi="Times" w:cs="Times"/>
          <w:b/>
          <w:color w:val="000000"/>
          <w:u w:val="single"/>
        </w:rPr>
      </w:pPr>
      <w:r w:rsidRPr="006F4AC9">
        <w:rPr>
          <w:rFonts w:ascii="Times" w:hAnsi="Times" w:cs="Times"/>
          <w:b/>
          <w:color w:val="000000"/>
          <w:u w:val="single"/>
        </w:rPr>
        <w:t>The convention's provisions and mandatory dispute resolution mechanisms will create new opportunities for environmental activists and like-minded governments to bring action against the U.S. for violating the Kyoto Protocol, even though America is not a party to that accord. American opponents of the Kyoto Protocol should be under no illusion: U.S. accession to this convention risks embroiling the U.S. in a plethora of legal actions, even if the Senate does not ratify Kyoto.</w:t>
      </w:r>
    </w:p>
    <w:p w:rsidR="00331CCC" w:rsidRDefault="00331CCC" w:rsidP="006F4AC9">
      <w:pPr>
        <w:pStyle w:val="NormalWeb"/>
        <w:spacing w:before="0" w:beforeAutospacing="0" w:afterAutospacing="0"/>
        <w:ind w:left="720"/>
        <w:rPr>
          <w:rFonts w:ascii="Times" w:hAnsi="Times" w:cs="Times"/>
          <w:b/>
          <w:color w:val="000000"/>
          <w:u w:val="single"/>
        </w:rPr>
      </w:pPr>
    </w:p>
    <w:p w:rsidR="00331CCC" w:rsidRDefault="00331CCC" w:rsidP="000B6FB0">
      <w:pPr>
        <w:pStyle w:val="Contention2"/>
      </w:pPr>
      <w:bookmarkStart w:id="5" w:name="_Toc526963532"/>
      <w:r>
        <w:t>Subpoint C. The impact … the financial damage and the loss of sovereignty</w:t>
      </w:r>
      <w:bookmarkEnd w:id="5"/>
    </w:p>
    <w:p w:rsidR="00331CCC" w:rsidRDefault="00331CCC" w:rsidP="000B6FB0">
      <w:pPr>
        <w:pStyle w:val="Contention3"/>
      </w:pPr>
      <w:r>
        <w:t>Groves predicts a flood of lawsuits</w:t>
      </w:r>
    </w:p>
    <w:p w:rsidR="00331CCC" w:rsidRDefault="00331CCC" w:rsidP="000B6FB0">
      <w:pPr>
        <w:pStyle w:val="Contention3"/>
      </w:pPr>
    </w:p>
    <w:p w:rsidR="00331CCC" w:rsidRDefault="00331CCC" w:rsidP="006F4AC9">
      <w:pPr>
        <w:pStyle w:val="NormalWeb"/>
        <w:spacing w:before="0" w:beforeAutospacing="0" w:after="0" w:afterAutospacing="0"/>
        <w:rPr>
          <w:color w:val="000000"/>
        </w:rPr>
      </w:pPr>
      <w:r>
        <w:rPr>
          <w:color w:val="000000"/>
        </w:rPr>
        <w:t>QUOTE</w:t>
      </w:r>
    </w:p>
    <w:p w:rsidR="00331CCC" w:rsidRDefault="00331CCC" w:rsidP="00D61B19">
      <w:pPr>
        <w:pStyle w:val="Citation3"/>
      </w:pPr>
      <w:r w:rsidRPr="009A43F5">
        <w:t xml:space="preserve">Steven Groves, fellow, “The Law of the Sea: Costs of U.S. Accession to UNCLOS,” Testimony before the Senate Foreign Relations Committee, 6—14—12, </w:t>
      </w:r>
      <w:hyperlink r:id="rId19" w:history="1">
        <w:r w:rsidRPr="004B19B8">
          <w:rPr>
            <w:rStyle w:val="Hyperlink"/>
            <w:rFonts w:ascii="Times" w:hAnsi="Times" w:cs="Times"/>
          </w:rPr>
          <w:t>www.heritage.org/research/testimony/2012/06/the-law-of-the-sea-convention-treaty-doc-103-39</w:t>
        </w:r>
      </w:hyperlink>
    </w:p>
    <w:p w:rsidR="00331CCC" w:rsidRDefault="00331CCC" w:rsidP="006F4AC9">
      <w:pPr>
        <w:pStyle w:val="NormalWeb"/>
        <w:spacing w:before="0" w:beforeAutospacing="0" w:afterAutospacing="0"/>
        <w:ind w:left="720"/>
        <w:rPr>
          <w:rFonts w:ascii="Times" w:hAnsi="Times" w:cs="Times"/>
          <w:b/>
          <w:color w:val="000000"/>
          <w:u w:val="single"/>
        </w:rPr>
      </w:pPr>
      <w:r w:rsidRPr="006F4AC9">
        <w:rPr>
          <w:rFonts w:ascii="Times" w:hAnsi="Times" w:cs="Times"/>
          <w:b/>
          <w:color w:val="000000"/>
          <w:u w:val="single"/>
        </w:rPr>
        <w:t xml:space="preserve">Acceding to UNCLOS would expose the U.S. to lawsuits on virtually any maritime activity, such as alleged pollution of the marine environment from a land-based source or through the atmosphere. Regardless of the merits, the U.S. would be forced to defend itself against every such lawsuit at great expense to U.S. taxpayers. </w:t>
      </w:r>
    </w:p>
    <w:p w:rsidR="00331CCC" w:rsidRDefault="00331CCC" w:rsidP="006F4AC9">
      <w:pPr>
        <w:pStyle w:val="NormalWeb"/>
        <w:spacing w:before="0" w:beforeAutospacing="0" w:afterAutospacing="0"/>
        <w:ind w:left="720"/>
        <w:rPr>
          <w:rFonts w:ascii="Times" w:hAnsi="Times" w:cs="Times"/>
          <w:b/>
          <w:color w:val="000000"/>
          <w:u w:val="single"/>
        </w:rPr>
      </w:pPr>
    </w:p>
    <w:p w:rsidR="00331CCC" w:rsidRDefault="00331CCC" w:rsidP="006F4AC9">
      <w:pPr>
        <w:pStyle w:val="NormalWeb"/>
        <w:spacing w:before="0" w:beforeAutospacing="0" w:afterAutospacing="0"/>
        <w:ind w:left="720"/>
        <w:rPr>
          <w:rFonts w:ascii="Times" w:hAnsi="Times" w:cs="Times"/>
          <w:b/>
          <w:color w:val="000000"/>
          <w:u w:val="single"/>
        </w:rPr>
      </w:pPr>
      <w:r w:rsidRPr="00180F4A">
        <w:rPr>
          <w:rStyle w:val="Contention3Char"/>
        </w:rPr>
        <w:t>As important is the fact that the decisions would be final, without appeal.</w:t>
      </w:r>
      <w:r>
        <w:rPr>
          <w:rFonts w:ascii="Times" w:hAnsi="Times" w:cs="Times"/>
          <w:b/>
          <w:color w:val="000000"/>
          <w:u w:val="single"/>
        </w:rPr>
        <w:t xml:space="preserve"> </w:t>
      </w:r>
    </w:p>
    <w:p w:rsidR="00331CCC" w:rsidRPr="00180F4A" w:rsidRDefault="00331CCC" w:rsidP="006F4AC9">
      <w:pPr>
        <w:pStyle w:val="NormalWeb"/>
        <w:spacing w:before="0" w:beforeAutospacing="0" w:afterAutospacing="0"/>
        <w:ind w:left="720"/>
        <w:rPr>
          <w:rFonts w:ascii="Times" w:hAnsi="Times" w:cs="Times"/>
          <w:color w:val="000000"/>
        </w:rPr>
      </w:pPr>
      <w:r w:rsidRPr="00180F4A">
        <w:rPr>
          <w:rFonts w:ascii="Times" w:hAnsi="Times" w:cs="Times"/>
          <w:color w:val="000000"/>
        </w:rPr>
        <w:lastRenderedPageBreak/>
        <w:t>Groves continues, QUOTE</w:t>
      </w:r>
    </w:p>
    <w:p w:rsidR="00331CCC" w:rsidRDefault="00331CCC" w:rsidP="00D61B19">
      <w:pPr>
        <w:pStyle w:val="Citation3"/>
      </w:pPr>
      <w:r w:rsidRPr="009A43F5">
        <w:t xml:space="preserve">Steven Groves, fellow, “The Law of the Sea: Costs of U.S. Accession to UNCLOS,” Testimony before the Senate Foreign Relations Committee, 6—14—12, </w:t>
      </w:r>
      <w:hyperlink r:id="rId20" w:history="1">
        <w:r w:rsidRPr="004B19B8">
          <w:rPr>
            <w:rStyle w:val="Hyperlink"/>
            <w:rFonts w:ascii="Times" w:hAnsi="Times" w:cs="Times"/>
          </w:rPr>
          <w:t>www.heritage.org/research/testimony/2012/06/the-law-of-the-sea-convention-treaty-doc-103-39</w:t>
        </w:r>
      </w:hyperlink>
    </w:p>
    <w:p w:rsidR="00331CCC" w:rsidRPr="009A43F5" w:rsidRDefault="00331CCC" w:rsidP="006F4AC9">
      <w:pPr>
        <w:pStyle w:val="NormalWeb"/>
        <w:spacing w:before="0" w:beforeAutospacing="0" w:afterAutospacing="0"/>
        <w:ind w:left="720"/>
      </w:pPr>
      <w:r w:rsidRPr="006F4AC9">
        <w:rPr>
          <w:rFonts w:ascii="Times" w:hAnsi="Times" w:cs="Times"/>
          <w:b/>
          <w:color w:val="000000"/>
          <w:u w:val="single"/>
        </w:rPr>
        <w:t>Any judgment rendered by an UNCLOS tribunal would be final, could not be appealed, and would be enforceable in U.S. territory.</w:t>
      </w:r>
      <w:r w:rsidRPr="009A43F5">
        <w:rPr>
          <w:rFonts w:ascii="Times" w:hAnsi="Times" w:cs="Times"/>
          <w:color w:val="000000"/>
        </w:rPr>
        <w:t xml:space="preserve"> Unlike a resolution passed by the U.N. General Assembly or a recommendation made by a human rights treaty committee, judgments issued by UNCLOS tribunals are legally enforceable upon members of the convention. </w:t>
      </w:r>
      <w:r w:rsidRPr="006F4AC9">
        <w:rPr>
          <w:rFonts w:ascii="Times" w:hAnsi="Times" w:cs="Times"/>
          <w:b/>
          <w:color w:val="000000"/>
          <w:u w:val="single"/>
        </w:rPr>
        <w:t>Article 296 of the convention, titled “Finality and binding force of decisions,” states, “Any decision rendered by a court or tribunal having jurisdiction under this section shall be final and shall be complied with by all the parties to the dispute.” Judgments made by UNCLOS tribunals are enforceable in the same manner that a judgment from a U.S. domestic court would be.</w:t>
      </w:r>
      <w:r w:rsidRPr="009A43F5">
        <w:rPr>
          <w:rFonts w:ascii="Times" w:hAnsi="Times" w:cs="Times"/>
          <w:color w:val="000000"/>
        </w:rPr>
        <w:t xml:space="preserve"> For example, Article 39 of Annex VI states that “The decisions of the [Seabed Disputes] Chamber shall be enforceable in the territories of the States Parties in the same manner as judgments or orders of the highest court of the State Party in whose territory the enforcement is sought.” In other words, </w:t>
      </w:r>
      <w:r w:rsidRPr="00016F97">
        <w:rPr>
          <w:rFonts w:ascii="Times" w:hAnsi="Times" w:cs="Times"/>
          <w:b/>
          <w:color w:val="000000"/>
          <w:u w:val="single"/>
        </w:rPr>
        <w:t>if the United States accedes to the convention, the U.S. government will be required to enforce and comply with SDC judgments in the same manner as it would enforce and comply with a judgment of the U.S. Supreme Court. In other words, the U.S. court system will serve not as an avenue for appeal from UNCLOS tribunals, but rather as an enforcement mechanism for their judgments. The domestic enforceability of UNCLOS tribunal judgments was confirmed by U.S. Supreme Court Justice John Paul Stevens in the landmark 2008 case, Medellin v. Texas.</w:t>
      </w:r>
      <w:r w:rsidRPr="009A43F5">
        <w:rPr>
          <w:rFonts w:ascii="Times" w:hAnsi="Times" w:cs="Times"/>
          <w:color w:val="000000"/>
        </w:rPr>
        <w:t xml:space="preserve"> In Medellin, Justice Stevens, writing a concurring opinion, cited Article 39 of Annex VI for the proposition that UNCLOS members—presumably including the United States if it accedes to the convention—are obligated to comply with the judgments of the convention’s tribunals. U.S. accession to the convention would provide an opportunity and legal forum for other UNCLOS members to initiate lawsuits against the U.S. challenging the adequacy of its efforts to protect the marine environment. Although current U.S. law may satisfy many of the general environmental obligations set forth in the convention, the U.S. might nevertheless be forced to defend itself in a costly and politically embarrassing lawsuit challenging the sufficiency and enforcement of U.S. domestic environmental laws and regulations. </w:t>
      </w:r>
      <w:r w:rsidRPr="00016F97">
        <w:rPr>
          <w:rFonts w:ascii="Times" w:hAnsi="Times" w:cs="Times"/>
          <w:b/>
          <w:color w:val="000000"/>
          <w:u w:val="single"/>
        </w:rPr>
        <w:t>One such lawsuit—the MOX Plant Case (Ireland v. United Kingdom)—has already been litigated in UNCLOS tribunals.</w:t>
      </w:r>
    </w:p>
    <w:p w:rsidR="00331CCC" w:rsidRDefault="00331CCC" w:rsidP="006F4AC9">
      <w:pPr>
        <w:pStyle w:val="NormalWeb"/>
        <w:spacing w:before="0" w:beforeAutospacing="0" w:afterAutospacing="0"/>
        <w:ind w:left="720"/>
        <w:rPr>
          <w:b/>
          <w:u w:val="single"/>
        </w:rPr>
      </w:pPr>
    </w:p>
    <w:p w:rsidR="00331CCC" w:rsidRPr="00180F4A" w:rsidRDefault="00331CCC" w:rsidP="006F4AC9">
      <w:pPr>
        <w:pStyle w:val="NormalWeb"/>
        <w:spacing w:before="0" w:beforeAutospacing="0" w:afterAutospacing="0"/>
        <w:ind w:left="720"/>
      </w:pPr>
      <w:r w:rsidRPr="00180F4A">
        <w:t>END QUOTE</w:t>
      </w:r>
    </w:p>
    <w:p w:rsidR="00331CCC" w:rsidRDefault="00331CCC" w:rsidP="006F4AC9">
      <w:pPr>
        <w:pStyle w:val="NormalWeb"/>
        <w:spacing w:before="0" w:beforeAutospacing="0" w:afterAutospacing="0"/>
        <w:ind w:left="720"/>
        <w:rPr>
          <w:b/>
          <w:u w:val="single"/>
        </w:rPr>
      </w:pPr>
    </w:p>
    <w:p w:rsidR="00331CCC" w:rsidRPr="00180F4A" w:rsidRDefault="00331CCC" w:rsidP="006F4AC9">
      <w:pPr>
        <w:pStyle w:val="NormalWeb"/>
        <w:spacing w:before="0" w:beforeAutospacing="0" w:afterAutospacing="0"/>
        <w:ind w:left="720"/>
      </w:pPr>
      <w:r w:rsidRPr="00180F4A">
        <w:t xml:space="preserve">The financial impact as well as the inability to override decisions of an outside foreign agency outweigh any benefits UNCLOS would provide, especially when you consider that under current customary law the US obtains those benefits without these </w:t>
      </w:r>
      <w:proofErr w:type="spellStart"/>
      <w:r w:rsidRPr="00180F4A">
        <w:t>penalities</w:t>
      </w:r>
      <w:proofErr w:type="spellEnd"/>
      <w:r w:rsidRPr="00180F4A">
        <w:t>.</w:t>
      </w:r>
    </w:p>
    <w:p w:rsidR="00331CCC" w:rsidRPr="00180F4A" w:rsidRDefault="00331CCC" w:rsidP="00CE1B95">
      <w:pPr>
        <w:pStyle w:val="Constructive"/>
      </w:pPr>
    </w:p>
    <w:p w:rsidR="00331CCC" w:rsidRDefault="00331CCC" w:rsidP="00CE1B95">
      <w:pPr>
        <w:pStyle w:val="Constructive"/>
      </w:pPr>
    </w:p>
    <w:p w:rsidR="00331CCC" w:rsidRDefault="00331CCC" w:rsidP="0084356D">
      <w:pPr>
        <w:pStyle w:val="Title2"/>
      </w:pPr>
      <w:bookmarkStart w:id="6" w:name="_Toc526963533"/>
      <w:r>
        <w:lastRenderedPageBreak/>
        <w:t>CON-AT: The Case Against Law of the Sea</w:t>
      </w:r>
      <w:bookmarkEnd w:id="6"/>
    </w:p>
    <w:p w:rsidR="00331CCC" w:rsidRDefault="00331CCC" w:rsidP="00180F4A">
      <w:pPr>
        <w:pStyle w:val="Constructive"/>
        <w:rPr>
          <w:rStyle w:val="Contention1Char"/>
          <w:bCs/>
        </w:rPr>
      </w:pPr>
    </w:p>
    <w:p w:rsidR="00331CCC" w:rsidRDefault="00331CCC" w:rsidP="0084356D">
      <w:pPr>
        <w:pStyle w:val="Constructive"/>
      </w:pPr>
      <w:bookmarkStart w:id="7" w:name="_Toc526963534"/>
      <w:r>
        <w:rPr>
          <w:rStyle w:val="Contention1Char"/>
          <w:bCs/>
        </w:rPr>
        <w:t>UNCLOS</w:t>
      </w:r>
      <w:r w:rsidRPr="00D61B19">
        <w:rPr>
          <w:rStyle w:val="Contention1Char"/>
          <w:bCs/>
        </w:rPr>
        <w:t xml:space="preserve"> WOULD SUBJECT THE U.S. TO ENVIRONMENTAL LAWSUITS</w:t>
      </w:r>
      <w:bookmarkEnd w:id="7"/>
      <w:r>
        <w:t>.</w:t>
      </w:r>
    </w:p>
    <w:p w:rsidR="00331CCC" w:rsidRDefault="00331CCC" w:rsidP="0084356D">
      <w:pPr>
        <w:pStyle w:val="Contention2"/>
      </w:pPr>
      <w:bookmarkStart w:id="8" w:name="_Toc526963535"/>
      <w:r>
        <w:t>US could be sued on a wide range of activities</w:t>
      </w:r>
      <w:bookmarkEnd w:id="8"/>
    </w:p>
    <w:p w:rsidR="00331CCC" w:rsidRDefault="00331CCC" w:rsidP="0084356D">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84356D">
      <w:pPr>
        <w:pStyle w:val="Evidence"/>
      </w:pPr>
      <w:r>
        <w:t>Acceding to UNCLOS would expose the U.S. to lawsuits on virtually any maritime activity, such as</w:t>
      </w:r>
    </w:p>
    <w:p w:rsidR="00331CCC" w:rsidRDefault="00331CCC" w:rsidP="0084356D">
      <w:pPr>
        <w:pStyle w:val="Evidence"/>
      </w:pPr>
      <w:r>
        <w:t>alleged pollution of the marine environment from a land-based source or even through the atmosphere.</w:t>
      </w:r>
    </w:p>
    <w:p w:rsidR="00331CCC" w:rsidRDefault="00331CCC" w:rsidP="0084356D">
      <w:pPr>
        <w:pStyle w:val="Evidence"/>
      </w:pPr>
      <w:r>
        <w:t>Regardless of the case&amp;#</w:t>
      </w:r>
      <w:proofErr w:type="gramStart"/>
      <w:r>
        <w:t>39;s</w:t>
      </w:r>
      <w:proofErr w:type="gramEnd"/>
      <w:r>
        <w:t xml:space="preserve"> merits, the U.S. would be forced to defend itself against every such lawsuit at</w:t>
      </w:r>
    </w:p>
    <w:p w:rsidR="00331CCC" w:rsidRDefault="00331CCC" w:rsidP="0084356D">
      <w:pPr>
        <w:pStyle w:val="Evidence"/>
      </w:pPr>
      <w:r>
        <w:t>great expense to U.S. taxpayers. Any judgment rendered by an UNCLOS tribunal would be final, could not</w:t>
      </w:r>
    </w:p>
    <w:p w:rsidR="00331CCC" w:rsidRDefault="00331CCC" w:rsidP="0084356D">
      <w:pPr>
        <w:pStyle w:val="Evidence"/>
      </w:pPr>
      <w:r>
        <w:t xml:space="preserve">be </w:t>
      </w:r>
      <w:proofErr w:type="gramStart"/>
      <w:r>
        <w:t>appealed, and</w:t>
      </w:r>
      <w:proofErr w:type="gramEnd"/>
      <w:r>
        <w:t xml:space="preserve"> would be enforceable in U.S. territory.</w:t>
      </w:r>
    </w:p>
    <w:p w:rsidR="00331CCC" w:rsidRDefault="00331CCC" w:rsidP="0084356D">
      <w:pPr>
        <w:pStyle w:val="Citation"/>
      </w:pPr>
    </w:p>
    <w:p w:rsidR="00331CCC" w:rsidRPr="00AB63DE" w:rsidRDefault="00331CCC" w:rsidP="0084356D">
      <w:pPr>
        <w:pStyle w:val="Contention2"/>
      </w:pPr>
      <w:bookmarkStart w:id="9" w:name="_Toc526963536"/>
      <w:r w:rsidRPr="00AB63DE">
        <w:t>Accession would open the door to lawsuit</w:t>
      </w:r>
      <w:bookmarkEnd w:id="9"/>
    </w:p>
    <w:p w:rsidR="00331CCC" w:rsidRDefault="00331CCC" w:rsidP="0084356D">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84356D">
      <w:pPr>
        <w:pStyle w:val="Evidence"/>
      </w:pPr>
      <w:r>
        <w:t>Thus far, the United States has denied potential climate change claimants their day in international</w:t>
      </w:r>
    </w:p>
    <w:p w:rsidR="00331CCC" w:rsidRDefault="00331CCC" w:rsidP="0084356D">
      <w:pPr>
        <w:pStyle w:val="Evidence"/>
      </w:pPr>
      <w:r>
        <w:t>court by withdrawing from compulsory ICJ jurisdiction and by refusing to accede to UNCLOS. Clearly,</w:t>
      </w:r>
    </w:p>
    <w:p w:rsidR="00331CCC" w:rsidRDefault="00331CCC" w:rsidP="0084356D">
      <w:pPr>
        <w:pStyle w:val="Evidence"/>
      </w:pPr>
      <w:r>
        <w:t>accession to the convention would open the door to these litigants as well as to their advocates in the</w:t>
      </w:r>
    </w:p>
    <w:p w:rsidR="00331CCC" w:rsidRDefault="00331CCC" w:rsidP="0084356D">
      <w:pPr>
        <w:pStyle w:val="Evidence"/>
      </w:pPr>
      <w:r>
        <w:t>international academic, environmental, and nongovernmental organization communities.</w:t>
      </w:r>
    </w:p>
    <w:p w:rsidR="00331CCC" w:rsidRDefault="00331CCC" w:rsidP="0084356D">
      <w:pPr>
        <w:pStyle w:val="Citation"/>
      </w:pPr>
    </w:p>
    <w:p w:rsidR="00331CCC" w:rsidRDefault="00331CCC" w:rsidP="0084356D">
      <w:pPr>
        <w:pStyle w:val="Contention2"/>
        <w:rPr>
          <w:rStyle w:val="CitationChar"/>
          <w:i w:val="0"/>
          <w:iCs w:val="0"/>
          <w:lang w:eastAsia="fr-FR"/>
        </w:rPr>
      </w:pPr>
      <w:bookmarkStart w:id="10" w:name="_Toc526963537"/>
      <w:r>
        <w:rPr>
          <w:rStyle w:val="CitationChar"/>
          <w:i w:val="0"/>
          <w:iCs w:val="0"/>
          <w:lang w:eastAsia="fr-FR"/>
        </w:rPr>
        <w:t>UNCLOS Exposes US to baseless environmental lawsuits</w:t>
      </w:r>
      <w:bookmarkEnd w:id="10"/>
    </w:p>
    <w:p w:rsidR="00331CCC" w:rsidRDefault="00331CCC" w:rsidP="0084356D">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84356D">
      <w:pPr>
        <w:pStyle w:val="Evidence"/>
      </w:pPr>
      <w:r>
        <w:t>U.S. accession to the United Nations Convention on the Law of the Sea (UNCLOS) would harm U.S.</w:t>
      </w:r>
    </w:p>
    <w:p w:rsidR="00331CCC" w:rsidRDefault="00331CCC" w:rsidP="0084356D">
      <w:pPr>
        <w:pStyle w:val="Evidence"/>
      </w:pPr>
      <w:r>
        <w:t>national interests. Joining the convention would needlessly expose the United States to baseless</w:t>
      </w:r>
    </w:p>
    <w:p w:rsidR="00331CCC" w:rsidRDefault="00331CCC" w:rsidP="0084356D">
      <w:pPr>
        <w:pStyle w:val="Evidence"/>
      </w:pPr>
      <w:r>
        <w:t>environmental lawsuits, including suits based on alleged U.S. contributions to global climate change.</w:t>
      </w:r>
    </w:p>
    <w:p w:rsidR="00331CCC" w:rsidRDefault="00331CCC" w:rsidP="0084356D">
      <w:pPr>
        <w:pStyle w:val="Citation"/>
      </w:pPr>
    </w:p>
    <w:p w:rsidR="00331CCC" w:rsidRDefault="00331CCC" w:rsidP="00180F4A">
      <w:pPr>
        <w:pStyle w:val="Constructive"/>
        <w:rPr>
          <w:rStyle w:val="Contention1Char"/>
          <w:bCs/>
        </w:rPr>
      </w:pPr>
    </w:p>
    <w:p w:rsidR="00331CCC" w:rsidRDefault="00331CCC" w:rsidP="00180F4A">
      <w:pPr>
        <w:pStyle w:val="Constructive"/>
        <w:rPr>
          <w:rStyle w:val="Contention1Char"/>
          <w:bCs/>
        </w:rPr>
      </w:pPr>
      <w:bookmarkStart w:id="11" w:name="_Toc526963538"/>
      <w:r>
        <w:rPr>
          <w:rStyle w:val="Contention1Char"/>
          <w:bCs/>
        </w:rPr>
        <w:t>MAKE NO MISTAKE, LAWSUITS WOULD BE FILED</w:t>
      </w:r>
      <w:bookmarkEnd w:id="11"/>
    </w:p>
    <w:p w:rsidR="00331CCC" w:rsidRDefault="00331CCC" w:rsidP="00AB63DE">
      <w:pPr>
        <w:pStyle w:val="Contention2"/>
      </w:pPr>
      <w:bookmarkStart w:id="12" w:name="_Toc526963539"/>
      <w:r>
        <w:t>Some are already exploring the possibility of suing</w:t>
      </w:r>
      <w:bookmarkEnd w:id="12"/>
    </w:p>
    <w:p w:rsidR="00331CCC" w:rsidRDefault="00331CCC" w:rsidP="00AB63DE">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AB63DE">
      <w:pPr>
        <w:pStyle w:val="Evidence"/>
      </w:pPr>
      <w:r>
        <w:t>Certain UNCLOS states parties, with the support and encouragement of environmental activists and</w:t>
      </w:r>
    </w:p>
    <w:p w:rsidR="00331CCC" w:rsidRDefault="00331CCC" w:rsidP="00AB63DE">
      <w:pPr>
        <w:pStyle w:val="Evidence"/>
      </w:pPr>
      <w:r>
        <w:t>international legal academics, are actively exploring the potential of using international litigation against the</w:t>
      </w:r>
    </w:p>
    <w:p w:rsidR="00331CCC" w:rsidRDefault="00331CCC" w:rsidP="00AB63DE">
      <w:pPr>
        <w:pStyle w:val="Evidence"/>
      </w:pPr>
      <w:r>
        <w:t>United States to advance their climate change agenda.</w:t>
      </w:r>
    </w:p>
    <w:p w:rsidR="00331CCC" w:rsidRDefault="00331CCC" w:rsidP="00AB63DE">
      <w:pPr>
        <w:pStyle w:val="Contention2"/>
      </w:pPr>
    </w:p>
    <w:p w:rsidR="00331CCC" w:rsidRPr="000B6FB0" w:rsidRDefault="00331CCC" w:rsidP="00AB63DE">
      <w:pPr>
        <w:pStyle w:val="Contention2"/>
      </w:pPr>
      <w:bookmarkStart w:id="13" w:name="_Toc526963540"/>
      <w:r w:rsidRPr="000B6FB0">
        <w:t>Small countries, individuals and environmental groups would get the means to sue.</w:t>
      </w:r>
      <w:bookmarkEnd w:id="13"/>
    </w:p>
    <w:p w:rsidR="00331CCC" w:rsidRDefault="00331CCC" w:rsidP="00AB63DE">
      <w:pPr>
        <w:pStyle w:val="Citation"/>
      </w:pPr>
      <w:r>
        <w:lastRenderedPageBreak/>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AB63DE">
      <w:pPr>
        <w:pStyle w:val="Evidence"/>
      </w:pPr>
      <w:r>
        <w:t>The proponents of anthropogenic climate change—including small island states, low-lying coastal</w:t>
      </w:r>
    </w:p>
    <w:p w:rsidR="00331CCC" w:rsidRDefault="00331CCC" w:rsidP="00AB63DE">
      <w:pPr>
        <w:pStyle w:val="Evidence"/>
      </w:pPr>
      <w:r>
        <w:t>nations, environmental activists, and international legal academics—already possess the means and</w:t>
      </w:r>
    </w:p>
    <w:p w:rsidR="00331CCC" w:rsidRDefault="00331CCC" w:rsidP="00AB63DE">
      <w:pPr>
        <w:pStyle w:val="Evidence"/>
      </w:pPr>
      <w:r>
        <w:t>motive to initiate a climate change lawsuit against the United States but currently lack the opportunity to do</w:t>
      </w:r>
    </w:p>
    <w:p w:rsidR="00331CCC" w:rsidRDefault="00331CCC" w:rsidP="00AB63DE">
      <w:pPr>
        <w:pStyle w:val="Evidence"/>
      </w:pPr>
      <w:r>
        <w:t>so. Accession to UNCLOS would open that door.</w:t>
      </w:r>
    </w:p>
    <w:p w:rsidR="00331CCC" w:rsidRDefault="00331CCC" w:rsidP="00AB63DE">
      <w:pPr>
        <w:pStyle w:val="Contention2"/>
      </w:pPr>
    </w:p>
    <w:p w:rsidR="00331CCC" w:rsidRDefault="00331CCC" w:rsidP="00AB63DE">
      <w:pPr>
        <w:pStyle w:val="Contention2"/>
      </w:pPr>
      <w:bookmarkStart w:id="14" w:name="_Toc526963541"/>
      <w:r>
        <w:t>UNCLOS definitions expand environmental protection obligations</w:t>
      </w:r>
      <w:bookmarkEnd w:id="14"/>
    </w:p>
    <w:p w:rsidR="00331CCC" w:rsidRDefault="00331CCC" w:rsidP="00AB63DE">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AB63DE">
      <w:pPr>
        <w:pStyle w:val="Constructive"/>
        <w:spacing w:after="0" w:line="240" w:lineRule="auto"/>
      </w:pPr>
      <w:r w:rsidRPr="00235EDA">
        <w:t>UNCLOS’s provisions for protecting the marine environment are stunning in their breadth and depth. Its definition of “pollution of the marine environment” appears to ban any activity that could have even a minimal environmental impact on the world’s oceans: “[P]</w:t>
      </w:r>
      <w:proofErr w:type="spellStart"/>
      <w:r w:rsidRPr="00235EDA">
        <w:t>ollution</w:t>
      </w:r>
      <w:proofErr w:type="spellEnd"/>
      <w:r w:rsidRPr="00235EDA">
        <w:t xml:space="preserve"> of the marine environment” means the introduction by man, directly or indirectly, of substances or energy into the marine environment, including estuaries, which results or is likely to result in such deleterious effects as harm to living resources and marine life, hazards to human health, hindrance to marine activities, including fishing and other legitimate uses of the sea, impairment of quality for use of sea water and reduction of amenities.[44]</w:t>
      </w:r>
    </w:p>
    <w:p w:rsidR="00331CCC" w:rsidRDefault="00331CCC" w:rsidP="00180F4A">
      <w:pPr>
        <w:pStyle w:val="Constructive"/>
        <w:rPr>
          <w:rStyle w:val="Contention1Char"/>
          <w:bCs/>
        </w:rPr>
      </w:pPr>
    </w:p>
    <w:p w:rsidR="00331CCC" w:rsidRDefault="00331CCC" w:rsidP="0084356D">
      <w:pPr>
        <w:pStyle w:val="Contention1"/>
      </w:pPr>
      <w:bookmarkStart w:id="15" w:name="_Toc526963542"/>
      <w:r>
        <w:t>LAWSUITS WOULD BE HARMFUL</w:t>
      </w:r>
      <w:bookmarkEnd w:id="15"/>
    </w:p>
    <w:p w:rsidR="00331CCC" w:rsidRDefault="00331CCC" w:rsidP="0084356D">
      <w:pPr>
        <w:pStyle w:val="Contention2"/>
      </w:pPr>
      <w:bookmarkStart w:id="16" w:name="_Toc526963543"/>
      <w:r>
        <w:t>Lawsuits would be economically and politically dire</w:t>
      </w:r>
      <w:bookmarkEnd w:id="16"/>
      <w:r>
        <w:t xml:space="preserve"> </w:t>
      </w:r>
    </w:p>
    <w:p w:rsidR="00331CCC" w:rsidRDefault="00331CCC" w:rsidP="0084356D">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84356D">
      <w:pPr>
        <w:pStyle w:val="Evidence"/>
      </w:pPr>
      <w:r>
        <w:t>However, if the United States accedes to UNCLOS, thereby reversing a 30-year policy of remaining</w:t>
      </w:r>
    </w:p>
    <w:p w:rsidR="00331CCC" w:rsidRDefault="00331CCC" w:rsidP="0084356D">
      <w:pPr>
        <w:pStyle w:val="Evidence"/>
      </w:pPr>
      <w:r>
        <w:t>outside of the convention, the U.S. would be exposed to climate change lawsuits and other environmental</w:t>
      </w:r>
    </w:p>
    <w:p w:rsidR="00331CCC" w:rsidRDefault="00331CCC" w:rsidP="0084356D">
      <w:pPr>
        <w:pStyle w:val="Evidence"/>
      </w:pPr>
      <w:r>
        <w:t>actions brought against it by other members of the convention. The economic and political ramifications of</w:t>
      </w:r>
    </w:p>
    <w:p w:rsidR="00331CCC" w:rsidRDefault="00331CCC" w:rsidP="0084356D">
      <w:pPr>
        <w:pStyle w:val="Evidence"/>
      </w:pPr>
      <w:r>
        <w:t>such lawsuits would be dire.</w:t>
      </w:r>
    </w:p>
    <w:p w:rsidR="00331CCC" w:rsidRDefault="00331CCC" w:rsidP="0084356D">
      <w:pPr>
        <w:pStyle w:val="Constructive"/>
        <w:rPr>
          <w:rStyle w:val="Contention1Char"/>
          <w:bCs/>
        </w:rPr>
      </w:pPr>
    </w:p>
    <w:p w:rsidR="00331CCC" w:rsidRDefault="00331CCC" w:rsidP="0084356D">
      <w:pPr>
        <w:pStyle w:val="Contention2"/>
      </w:pPr>
      <w:bookmarkStart w:id="17" w:name="_Toc526963544"/>
      <w:r>
        <w:t>Billions, maybe trillions of dollars at risk</w:t>
      </w:r>
      <w:bookmarkEnd w:id="17"/>
    </w:p>
    <w:p w:rsidR="00331CCC" w:rsidRDefault="00331CCC" w:rsidP="0084356D">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84356D">
      <w:pPr>
        <w:pStyle w:val="Evidence"/>
      </w:pPr>
      <w:r>
        <w:t>In addition to needlessly exposing itself to baseless environmental lawsuits, the United States would</w:t>
      </w:r>
    </w:p>
    <w:p w:rsidR="00331CCC" w:rsidRDefault="00331CCC" w:rsidP="0084356D">
      <w:pPr>
        <w:pStyle w:val="Evidence"/>
      </w:pPr>
      <w:r>
        <w:t>be required to transfer billions of dollars in oil and gas royalties generated on its continental shelf to the</w:t>
      </w:r>
    </w:p>
    <w:p w:rsidR="00331CCC" w:rsidRDefault="00331CCC" w:rsidP="0084356D">
      <w:pPr>
        <w:pStyle w:val="Evidence"/>
      </w:pPr>
      <w:r>
        <w:t>International Seabed Authority for redistribution to the developing world. However, the loss of those</w:t>
      </w:r>
    </w:p>
    <w:p w:rsidR="00331CCC" w:rsidRDefault="00331CCC" w:rsidP="0084356D">
      <w:pPr>
        <w:pStyle w:val="Evidence"/>
      </w:pPr>
      <w:proofErr w:type="gramStart"/>
      <w:r>
        <w:t>royalties</w:t>
      </w:r>
      <w:proofErr w:type="gramEnd"/>
      <w:r>
        <w:t xml:space="preserve"> pales in comparison to the potential costs of a climate change judgment by an UNCLOS tribunal</w:t>
      </w:r>
    </w:p>
    <w:p w:rsidR="00331CCC" w:rsidRDefault="00331CCC" w:rsidP="0084356D">
      <w:pPr>
        <w:pStyle w:val="Evidence"/>
      </w:pPr>
      <w:r>
        <w:t>against the United States. Some UNCLOS states parties, particularly small island nations that view climate</w:t>
      </w:r>
    </w:p>
    <w:p w:rsidR="00331CCC" w:rsidRDefault="00331CCC" w:rsidP="0084356D">
      <w:pPr>
        <w:pStyle w:val="Evidence"/>
      </w:pPr>
      <w:r>
        <w:t>change as an existential threat, are poised to sue major greenhouse gas emitters, particularly the United</w:t>
      </w:r>
    </w:p>
    <w:p w:rsidR="00331CCC" w:rsidRDefault="00331CCC" w:rsidP="0084356D">
      <w:pPr>
        <w:pStyle w:val="Evidence"/>
      </w:pPr>
      <w:r>
        <w:t>States, in international court. A climate change lawsuit would be encouraged, promoted, and funded by</w:t>
      </w:r>
    </w:p>
    <w:p w:rsidR="00331CCC" w:rsidRDefault="00331CCC" w:rsidP="0084356D">
      <w:pPr>
        <w:pStyle w:val="Evidence"/>
      </w:pPr>
      <w:r>
        <w:t>willing international academics, nongovernmental organizations, and climate activists such as Greenpeace</w:t>
      </w:r>
    </w:p>
    <w:p w:rsidR="00331CCC" w:rsidRDefault="00331CCC" w:rsidP="0084356D">
      <w:pPr>
        <w:pStyle w:val="Evidence"/>
      </w:pPr>
      <w:r>
        <w:t>and the Natural Resources Defense Council.</w:t>
      </w:r>
    </w:p>
    <w:p w:rsidR="00331CCC" w:rsidRDefault="00331CCC" w:rsidP="0084356D">
      <w:pPr>
        <w:pStyle w:val="Contention2"/>
      </w:pPr>
    </w:p>
    <w:p w:rsidR="00331CCC" w:rsidRDefault="00331CCC" w:rsidP="0084356D">
      <w:pPr>
        <w:pStyle w:val="Contention2"/>
      </w:pPr>
      <w:bookmarkStart w:id="18" w:name="_Toc526963545"/>
      <w:r>
        <w:t>US would be harmed by UNCLOS related lawsuits</w:t>
      </w:r>
      <w:bookmarkEnd w:id="18"/>
    </w:p>
    <w:p w:rsidR="00331CCC" w:rsidRPr="00D61B19" w:rsidRDefault="00331CCC" w:rsidP="0084356D">
      <w:pPr>
        <w:pStyle w:val="Citation"/>
      </w:pPr>
      <w:r>
        <w:lastRenderedPageBreak/>
        <w:t xml:space="preserve">Theodore </w:t>
      </w:r>
      <w:proofErr w:type="spellStart"/>
      <w:r>
        <w:t>Bromund</w:t>
      </w:r>
      <w:proofErr w:type="spellEnd"/>
      <w:r>
        <w:t>, Senior Research Fellow, Heritage Foundation, “Seven reasons the U.S. should not ratify the UN Convention on the Law of the Sea”, June 4, 2018. https://www.heritage.org/global-politics/commentary/7-reasons-us-should-not-ratify-un-convention-the-law-the-sea</w:t>
      </w:r>
      <w:r w:rsidRPr="00D61B19">
        <w:t>.</w:t>
      </w:r>
    </w:p>
    <w:p w:rsidR="00331CCC" w:rsidRDefault="00331CCC" w:rsidP="0084356D">
      <w:pPr>
        <w:pStyle w:val="Evidence"/>
      </w:pPr>
      <w:r>
        <w:t>If the U.S. accedes to the convention, it will be exposed to climate change lawsuits and other</w:t>
      </w:r>
    </w:p>
    <w:p w:rsidR="00331CCC" w:rsidRDefault="00331CCC" w:rsidP="0084356D">
      <w:pPr>
        <w:pStyle w:val="Evidence"/>
      </w:pPr>
      <w:r>
        <w:t>environmental actions brought against it by other members of the convention. The U.S. should not open</w:t>
      </w:r>
    </w:p>
    <w:p w:rsidR="00331CCC" w:rsidRDefault="00331CCC" w:rsidP="0084356D">
      <w:pPr>
        <w:pStyle w:val="Evidence"/>
      </w:pPr>
      <w:r>
        <w:t>the door to such politically motivated lawsuits that, if resulting in an adverse judgment against the U.S.,</w:t>
      </w:r>
    </w:p>
    <w:p w:rsidR="00331CCC" w:rsidRDefault="00331CCC" w:rsidP="0084356D">
      <w:pPr>
        <w:pStyle w:val="Evidence"/>
      </w:pPr>
      <w:r>
        <w:t>would be domestically enforceable and harm our environmental, economic, and military interests.</w:t>
      </w:r>
    </w:p>
    <w:p w:rsidR="00331CCC" w:rsidRDefault="00331CCC" w:rsidP="0084356D">
      <w:pPr>
        <w:pStyle w:val="Contention2"/>
      </w:pPr>
    </w:p>
    <w:p w:rsidR="00331CCC" w:rsidRPr="00235EDA" w:rsidRDefault="00331CCC" w:rsidP="0084356D">
      <w:pPr>
        <w:pStyle w:val="Contention2"/>
      </w:pPr>
      <w:bookmarkStart w:id="19" w:name="_Toc526963546"/>
      <w:r>
        <w:t>Threat of lawsuits only have legal and political costs</w:t>
      </w:r>
      <w:bookmarkEnd w:id="19"/>
    </w:p>
    <w:p w:rsidR="00331CCC" w:rsidRDefault="00331CCC" w:rsidP="0084356D">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84356D">
      <w:pPr>
        <w:pStyle w:val="Evidence"/>
      </w:pPr>
      <w:r>
        <w:t>Among the many reasons why the U.S. should not accede to the U.N. Convention on the Law of the</w:t>
      </w:r>
    </w:p>
    <w:p w:rsidR="00331CCC" w:rsidRDefault="00331CCC" w:rsidP="0084356D">
      <w:pPr>
        <w:pStyle w:val="Evidence"/>
      </w:pPr>
      <w:r>
        <w:t>Sea (UNCLOS) is the reality that it would expose the United States to international environmental lawsuits</w:t>
      </w:r>
    </w:p>
    <w:p w:rsidR="00331CCC" w:rsidRDefault="00331CCC" w:rsidP="0084356D">
      <w:pPr>
        <w:pStyle w:val="Evidence"/>
      </w:pPr>
      <w:r>
        <w:t>that would harm its environmental, economic, and military interests. Having failed to impose their agenda</w:t>
      </w:r>
    </w:p>
    <w:p w:rsidR="00331CCC" w:rsidRDefault="00331CCC" w:rsidP="0084356D">
      <w:pPr>
        <w:pStyle w:val="Evidence"/>
      </w:pPr>
      <w:r>
        <w:t>on the U.S, climate change alarmists and other environmental activists are preparing the legal ground and</w:t>
      </w:r>
    </w:p>
    <w:p w:rsidR="00331CCC" w:rsidRDefault="00331CCC" w:rsidP="0084356D">
      <w:pPr>
        <w:pStyle w:val="Evidence"/>
      </w:pPr>
      <w:r>
        <w:t>claimants to sue the U.S. if it joins UNCLOS. Even the threat of such suits or failed suits will affect the U.S.</w:t>
      </w:r>
    </w:p>
    <w:p w:rsidR="00331CCC" w:rsidRDefault="00331CCC" w:rsidP="0084356D">
      <w:pPr>
        <w:pStyle w:val="Evidence"/>
      </w:pPr>
      <w:r>
        <w:t>by imposing unnecessary legal and political costs. The best option for the U.S. is simply not to open the</w:t>
      </w:r>
    </w:p>
    <w:p w:rsidR="00331CCC" w:rsidRDefault="00331CCC" w:rsidP="0084356D">
      <w:pPr>
        <w:pStyle w:val="Evidence"/>
      </w:pPr>
      <w:r>
        <w:t>door to such frivolous lawsuits.</w:t>
      </w:r>
    </w:p>
    <w:p w:rsidR="00331CCC" w:rsidRDefault="00331CCC" w:rsidP="00180F4A">
      <w:pPr>
        <w:pStyle w:val="Constructive"/>
        <w:rPr>
          <w:rStyle w:val="Contention1Char"/>
          <w:bCs/>
        </w:rPr>
      </w:pPr>
    </w:p>
    <w:p w:rsidR="00331CCC" w:rsidRDefault="00331CCC" w:rsidP="00D61B19">
      <w:pPr>
        <w:pStyle w:val="Citation"/>
      </w:pPr>
    </w:p>
    <w:p w:rsidR="00331CCC" w:rsidRDefault="00331CCC" w:rsidP="00AB63DE">
      <w:pPr>
        <w:pStyle w:val="Contention1"/>
      </w:pPr>
      <w:bookmarkStart w:id="20" w:name="_Toc526963547"/>
      <w:r>
        <w:t>SADLY, JUDGMENTS WOULD NOT BE APPEALABLE</w:t>
      </w:r>
      <w:bookmarkEnd w:id="20"/>
    </w:p>
    <w:p w:rsidR="00331CCC" w:rsidRDefault="00331CCC" w:rsidP="000B6FB0">
      <w:pPr>
        <w:pStyle w:val="Contention2"/>
      </w:pPr>
      <w:bookmarkStart w:id="21" w:name="_Toc526963548"/>
      <w:r>
        <w:t>Dispute resolution mechanism is anti-United States</w:t>
      </w:r>
      <w:bookmarkEnd w:id="21"/>
    </w:p>
    <w:p w:rsidR="00331CCC" w:rsidRDefault="00331CCC" w:rsidP="00D61B19">
      <w:pPr>
        <w:pStyle w:val="Citation"/>
      </w:pPr>
      <w:r>
        <w:t>Heritage Foundation, “Why the Law of the Sea is still a bad idea”, Mar. 25, 2014. http://heritageaction.com/stoplost/why-the-law-of-the-sea-treaty-is-still-a-bad-idea/.</w:t>
      </w:r>
    </w:p>
    <w:p w:rsidR="00331CCC" w:rsidRDefault="00331CCC" w:rsidP="00D61B19">
      <w:pPr>
        <w:pStyle w:val="Evidence"/>
      </w:pPr>
      <w:r>
        <w:t>Under Part XV, the U.S. would be required to engage in mandatory dispute resolution for any claim</w:t>
      </w:r>
    </w:p>
    <w:p w:rsidR="00331CCC" w:rsidRDefault="00331CCC" w:rsidP="00D61B19">
      <w:pPr>
        <w:pStyle w:val="Evidence"/>
      </w:pPr>
      <w:r>
        <w:t>brought against it by another member of UNCLOS. This may open the U.S. to any number of specious</w:t>
      </w:r>
    </w:p>
    <w:p w:rsidR="00331CCC" w:rsidRDefault="00331CCC" w:rsidP="00D61B19">
      <w:pPr>
        <w:pStyle w:val="Evidence"/>
      </w:pPr>
      <w:r>
        <w:t>allegations brought by opportunistic nations, including allegations of environmental degradation or polluting</w:t>
      </w:r>
    </w:p>
    <w:p w:rsidR="00331CCC" w:rsidRDefault="00331CCC" w:rsidP="00D61B19">
      <w:pPr>
        <w:pStyle w:val="Evidence"/>
      </w:pPr>
      <w:r>
        <w:t>the ocean environment with carbon emissions or even from land-based sources.</w:t>
      </w:r>
    </w:p>
    <w:p w:rsidR="00331CCC" w:rsidRDefault="00331CCC" w:rsidP="00D61B19">
      <w:pPr>
        <w:pStyle w:val="Constructive"/>
        <w:spacing w:after="0" w:line="240" w:lineRule="auto"/>
      </w:pPr>
    </w:p>
    <w:p w:rsidR="00331CCC" w:rsidRPr="00AB63DE" w:rsidRDefault="00331CCC" w:rsidP="00AB63DE">
      <w:pPr>
        <w:pStyle w:val="Contention2"/>
      </w:pPr>
      <w:bookmarkStart w:id="22" w:name="_Toc526963549"/>
      <w:r w:rsidRPr="00AB63DE">
        <w:t>Decisions are final, cannot be appealed</w:t>
      </w:r>
      <w:bookmarkEnd w:id="22"/>
    </w:p>
    <w:p w:rsidR="00331CCC" w:rsidRDefault="00331CCC" w:rsidP="00AB63DE">
      <w:pPr>
        <w:pStyle w:val="Citation"/>
      </w:pPr>
      <w:r>
        <w:t>Steven Groves, Senior. Research Fellow, “</w:t>
      </w:r>
      <w:r w:rsidRPr="00235EDA">
        <w:t>Accession to U.N. Convention on the Law of the Sea Would Expose the U.S. to Baseless Climate Change Lawsuits</w:t>
      </w:r>
      <w:r>
        <w:t xml:space="preserve">”, Heritage Backgrounder, March 12, 2012, </w:t>
      </w:r>
      <w:r w:rsidRPr="00235EDA">
        <w:t>https://www.heritage.org/global-politics/report/accession-un-convention-the-law-the-sea-would-expose-the-us-baseless-climate</w:t>
      </w:r>
    </w:p>
    <w:p w:rsidR="00331CCC" w:rsidRDefault="00331CCC" w:rsidP="00AB63DE">
      <w:pPr>
        <w:pStyle w:val="Evidence"/>
      </w:pPr>
      <w:r>
        <w:t>In sum, by acceding to UNCLOS the United States would unnecessarily expose itself to baseless</w:t>
      </w:r>
    </w:p>
    <w:p w:rsidR="00331CCC" w:rsidRDefault="00331CCC" w:rsidP="00AB63DE">
      <w:pPr>
        <w:pStyle w:val="Evidence"/>
      </w:pPr>
      <w:r>
        <w:t>environmental lawsuits, including a claim that its GHG emissions have caused harm to other nations.</w:t>
      </w:r>
    </w:p>
    <w:p w:rsidR="00331CCC" w:rsidRDefault="00331CCC" w:rsidP="00AB63DE">
      <w:pPr>
        <w:pStyle w:val="Evidence"/>
      </w:pPr>
      <w:r>
        <w:t>Because of its membership in the convention, the U.S. could be compelled to appear before a tribunal to</w:t>
      </w:r>
    </w:p>
    <w:p w:rsidR="00331CCC" w:rsidRDefault="00331CCC" w:rsidP="00AB63DE">
      <w:pPr>
        <w:pStyle w:val="Evidence"/>
      </w:pPr>
      <w:r>
        <w:t>defend itself in any such lawsuit. International courts and tribunals, including those created by UNCLOS,</w:t>
      </w:r>
    </w:p>
    <w:p w:rsidR="00331CCC" w:rsidRDefault="00331CCC" w:rsidP="00AB63DE">
      <w:pPr>
        <w:pStyle w:val="Evidence"/>
      </w:pPr>
      <w:r>
        <w:t>have not hesitated to assert jurisdiction and pass judgment in controversial social, political, and</w:t>
      </w:r>
    </w:p>
    <w:p w:rsidR="00331CCC" w:rsidRDefault="00331CCC" w:rsidP="00AB63DE">
      <w:pPr>
        <w:pStyle w:val="Evidence"/>
      </w:pPr>
      <w:r>
        <w:t>environmental lawsuits. The judgment of an UNCLOS tribunal in a climate change lawsuit would be final,</w:t>
      </w:r>
    </w:p>
    <w:p w:rsidR="00331CCC" w:rsidRDefault="00331CCC" w:rsidP="00AB63DE">
      <w:pPr>
        <w:pStyle w:val="Evidence"/>
      </w:pPr>
      <w:r>
        <w:t>unappealable, and enforceable in the United States.</w:t>
      </w:r>
    </w:p>
    <w:p w:rsidR="00331CCC" w:rsidRDefault="00331CCC" w:rsidP="00D61B19">
      <w:pPr>
        <w:pStyle w:val="Constructive"/>
        <w:spacing w:after="0" w:line="240" w:lineRule="auto"/>
      </w:pPr>
    </w:p>
    <w:p w:rsidR="00331CCC" w:rsidRDefault="00331CCC" w:rsidP="00D61B19">
      <w:pPr>
        <w:pStyle w:val="Evidence"/>
      </w:pPr>
    </w:p>
    <w:p w:rsidR="00331CCC" w:rsidRPr="00E60C4C" w:rsidRDefault="00331CCC" w:rsidP="00D61B19">
      <w:pPr>
        <w:pStyle w:val="Constructive"/>
        <w:spacing w:after="0" w:line="240" w:lineRule="auto"/>
      </w:pPr>
    </w:p>
    <w:sectPr w:rsidR="00331CCC" w:rsidRPr="00E60C4C" w:rsidSect="00F04C23">
      <w:headerReference w:type="default" r:id="rId21"/>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B35" w:rsidRDefault="00927B35" w:rsidP="001D5FD6">
      <w:pPr>
        <w:spacing w:after="0" w:line="240" w:lineRule="auto"/>
      </w:pPr>
      <w:r>
        <w:separator/>
      </w:r>
    </w:p>
    <w:p w:rsidR="00927B35" w:rsidRDefault="00927B35"/>
    <w:p w:rsidR="00927B35" w:rsidRDefault="00927B35"/>
  </w:endnote>
  <w:endnote w:type="continuationSeparator" w:id="0">
    <w:p w:rsidR="00927B35" w:rsidRDefault="00927B35" w:rsidP="001D5FD6">
      <w:pPr>
        <w:spacing w:after="0" w:line="240" w:lineRule="auto"/>
      </w:pPr>
      <w:r>
        <w:continuationSeparator/>
      </w:r>
    </w:p>
    <w:p w:rsidR="00927B35" w:rsidRDefault="00927B35"/>
    <w:p w:rsidR="00927B35" w:rsidRDefault="00927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ngs">
    <w:altName w:val="MS Gothic"/>
    <w:panose1 w:val="020B0604020202020204"/>
    <w:charset w:val="80"/>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MinNew Roman">
    <w:altName w:val="Roman"/>
    <w:panose1 w:val="020B0604020202020204"/>
    <w:charset w:val="80"/>
    <w:family w:val="auto"/>
    <w:pitch w:val="variable"/>
    <w:sig w:usb0="00000001" w:usb1="08070000" w:usb2="00000010" w:usb3="00000000" w:csb0="00020000" w:csb1="00000000"/>
  </w:font>
  <w:font w:name="Times">
    <w:altName w:val="Times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A94" w:rsidRDefault="00514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1CCC" w:rsidRDefault="00331CCC"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sz w:val="24"/>
        <w:szCs w:val="24"/>
      </w:rPr>
      <w:fldChar w:fldCharType="begin"/>
    </w:r>
    <w:r w:rsidRPr="0018486A">
      <w:rPr>
        <w:sz w:val="24"/>
        <w:szCs w:val="24"/>
      </w:rPr>
      <w:instrText xml:space="preserve"> PAGE </w:instrText>
    </w:r>
    <w:r w:rsidRPr="0018486A">
      <w:rPr>
        <w:sz w:val="24"/>
        <w:szCs w:val="24"/>
      </w:rPr>
      <w:fldChar w:fldCharType="separate"/>
    </w:r>
    <w:r>
      <w:rPr>
        <w:noProof/>
        <w:sz w:val="24"/>
        <w:szCs w:val="24"/>
      </w:rPr>
      <w:t>1</w:t>
    </w:r>
    <w:r w:rsidRPr="0018486A">
      <w:rPr>
        <w:sz w:val="24"/>
        <w:szCs w:val="24"/>
      </w:rPr>
      <w:fldChar w:fldCharType="end"/>
    </w:r>
    <w:r w:rsidRPr="0018486A">
      <w:rPr>
        <w:sz w:val="24"/>
        <w:szCs w:val="24"/>
      </w:rPr>
      <w:t xml:space="preserve"> of </w:t>
    </w:r>
    <w:r w:rsidRPr="0018486A">
      <w:rPr>
        <w:sz w:val="24"/>
        <w:szCs w:val="24"/>
      </w:rPr>
      <w:fldChar w:fldCharType="begin"/>
    </w:r>
    <w:r w:rsidRPr="0018486A">
      <w:rPr>
        <w:sz w:val="24"/>
        <w:szCs w:val="24"/>
      </w:rPr>
      <w:instrText xml:space="preserve"> NUMPAGES </w:instrText>
    </w:r>
    <w:r w:rsidRPr="0018486A">
      <w:rPr>
        <w:sz w:val="24"/>
        <w:szCs w:val="24"/>
      </w:rPr>
      <w:fldChar w:fldCharType="separate"/>
    </w:r>
    <w:r>
      <w:rPr>
        <w:noProof/>
        <w:sz w:val="24"/>
        <w:szCs w:val="24"/>
      </w:rPr>
      <w:t>8</w:t>
    </w:r>
    <w:r w:rsidRPr="0018486A">
      <w:rPr>
        <w:sz w:val="24"/>
        <w:szCs w:val="24"/>
      </w:rPr>
      <w:fldChar w:fldCharType="end"/>
    </w:r>
    <w:r>
      <w:tab/>
    </w:r>
    <w:r w:rsidRPr="0018486A">
      <w:rPr>
        <w:sz w:val="18"/>
        <w:szCs w:val="18"/>
      </w:rPr>
      <w:t xml:space="preserve"> </w:t>
    </w:r>
    <w:r>
      <w:rPr>
        <w:sz w:val="18"/>
        <w:szCs w:val="18"/>
      </w:rPr>
      <w:t>MonumentPublishing.com</w:t>
    </w:r>
  </w:p>
  <w:p w:rsidR="00331CCC" w:rsidRDefault="00331CCC" w:rsidP="00DA2F2D">
    <w:pPr>
      <w:pStyle w:val="Footer"/>
      <w:tabs>
        <w:tab w:val="clear" w:pos="4320"/>
        <w:tab w:val="clear" w:pos="8640"/>
        <w:tab w:val="center" w:pos="4680"/>
        <w:tab w:val="right" w:pos="9360"/>
      </w:tabs>
      <w:ind w:left="-720" w:right="-720"/>
      <w:jc w:val="left"/>
      <w:rPr>
        <w:b w:val="0"/>
        <w:i/>
        <w:smallCaps w:val="0"/>
        <w:sz w:val="15"/>
        <w:szCs w:val="15"/>
      </w:rPr>
    </w:pPr>
  </w:p>
  <w:p w:rsidR="00331CCC" w:rsidRPr="00B441D5" w:rsidRDefault="00331CCC"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NSDA Public Forum</w:t>
    </w:r>
    <w:r w:rsidRPr="00B441D5">
      <w:rPr>
        <w:b w:val="0"/>
        <w:i/>
        <w:smallCaps w:val="0"/>
        <w:sz w:val="15"/>
        <w:szCs w:val="15"/>
      </w:rPr>
      <w:t xml:space="preserve">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A94" w:rsidRDefault="00514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B35" w:rsidRDefault="00927B35" w:rsidP="001D5FD6">
      <w:pPr>
        <w:spacing w:after="0" w:line="240" w:lineRule="auto"/>
      </w:pPr>
      <w:r>
        <w:separator/>
      </w:r>
    </w:p>
    <w:p w:rsidR="00927B35" w:rsidRDefault="00927B35"/>
    <w:p w:rsidR="00927B35" w:rsidRDefault="00927B35"/>
  </w:footnote>
  <w:footnote w:type="continuationSeparator" w:id="0">
    <w:p w:rsidR="00927B35" w:rsidRDefault="00927B35" w:rsidP="001D5FD6">
      <w:pPr>
        <w:spacing w:after="0" w:line="240" w:lineRule="auto"/>
      </w:pPr>
      <w:r>
        <w:continuationSeparator/>
      </w:r>
    </w:p>
    <w:p w:rsidR="00927B35" w:rsidRDefault="00927B35"/>
    <w:p w:rsidR="00927B35" w:rsidRDefault="00927B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A94" w:rsidRDefault="00514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1CCC" w:rsidRPr="00B1250C" w:rsidRDefault="00331CCC" w:rsidP="00B1250C">
    <w:pPr>
      <w:pStyle w:val="Header"/>
      <w:jc w:val="center"/>
      <w:rPr>
        <w:b/>
        <w:bCs/>
        <w:smallCaps/>
      </w:rPr>
    </w:pPr>
    <w:r>
      <w:rPr>
        <w:b/>
        <w:bCs/>
        <w:smallCaps/>
      </w:rPr>
      <w:t>CON</w:t>
    </w:r>
    <w:r w:rsidRPr="00B1250C">
      <w:rPr>
        <w:b/>
        <w:bCs/>
        <w:smallCaps/>
      </w:rPr>
      <w:t xml:space="preserve">: </w:t>
    </w:r>
    <w:r>
      <w:rPr>
        <w:b/>
        <w:bCs/>
        <w:smallCaps/>
      </w:rPr>
      <w:t xml:space="preserve"> Don't Ratify</w:t>
    </w:r>
    <w:r w:rsidRPr="00B1250C">
      <w:rPr>
        <w:b/>
        <w:bCs/>
        <w:smallCaps/>
      </w:rPr>
      <w:t xml:space="preserve"> </w:t>
    </w:r>
    <w:r>
      <w:rPr>
        <w:b/>
        <w:bCs/>
        <w:smallCaps/>
      </w:rPr>
      <w:t>Law of the Sea</w:t>
    </w:r>
  </w:p>
  <w:p w:rsidR="00331CCC" w:rsidRPr="00B1250C" w:rsidRDefault="00331CCC" w:rsidP="00B12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A94" w:rsidRDefault="00514A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1CCC" w:rsidRDefault="00331CCC" w:rsidP="00934A35">
    <w:pPr>
      <w:pStyle w:val="Footer"/>
    </w:pPr>
    <w:r>
      <w:t>Negative Case: Law of the Sea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4DA8A92"/>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827E7CAA"/>
    <w:lvl w:ilvl="0">
      <w:start w:val="1"/>
      <w:numFmt w:val="decimal"/>
      <w:lvlText w:val="%1."/>
      <w:lvlJc w:val="left"/>
      <w:pPr>
        <w:tabs>
          <w:tab w:val="num" w:pos="1440"/>
        </w:tabs>
        <w:ind w:left="1440" w:hanging="360"/>
      </w:pPr>
      <w:rPr>
        <w:rFonts w:cs="Times New Roman"/>
      </w:rPr>
    </w:lvl>
  </w:abstractNum>
  <w:abstractNum w:abstractNumId="3" w15:restartNumberingAfterBreak="0">
    <w:nsid w:val="FFFFFF7E"/>
    <w:multiLevelType w:val="singleLevel"/>
    <w:tmpl w:val="15DAD0F2"/>
    <w:lvl w:ilvl="0">
      <w:start w:val="1"/>
      <w:numFmt w:val="decimal"/>
      <w:lvlText w:val="%1."/>
      <w:lvlJc w:val="left"/>
      <w:pPr>
        <w:tabs>
          <w:tab w:val="num" w:pos="1080"/>
        </w:tabs>
        <w:ind w:left="1080" w:hanging="360"/>
      </w:pPr>
      <w:rPr>
        <w:rFonts w:cs="Times New Roman"/>
      </w:rPr>
    </w:lvl>
  </w:abstractNum>
  <w:abstractNum w:abstractNumId="4" w15:restartNumberingAfterBreak="0">
    <w:nsid w:val="FFFFFF7F"/>
    <w:multiLevelType w:val="singleLevel"/>
    <w:tmpl w:val="3C2CCAAE"/>
    <w:lvl w:ilvl="0">
      <w:start w:val="1"/>
      <w:numFmt w:val="decimal"/>
      <w:lvlText w:val="%1."/>
      <w:lvlJc w:val="left"/>
      <w:pPr>
        <w:tabs>
          <w:tab w:val="num" w:pos="720"/>
        </w:tabs>
        <w:ind w:left="720" w:hanging="360"/>
      </w:pPr>
      <w:rPr>
        <w:rFonts w:cs="Times New Roman"/>
      </w:rPr>
    </w:lvl>
  </w:abstractNum>
  <w:abstractNum w:abstractNumId="5" w15:restartNumberingAfterBreak="0">
    <w:nsid w:val="FFFFFF80"/>
    <w:multiLevelType w:val="singleLevel"/>
    <w:tmpl w:val="DBFC042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E6C5DE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B16EB6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682E05F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6706676"/>
    <w:lvl w:ilvl="0">
      <w:start w:val="1"/>
      <w:numFmt w:val="decimal"/>
      <w:lvlText w:val="%1."/>
      <w:lvlJc w:val="left"/>
      <w:pPr>
        <w:tabs>
          <w:tab w:val="num" w:pos="360"/>
        </w:tabs>
        <w:ind w:left="360" w:hanging="360"/>
      </w:pPr>
      <w:rPr>
        <w:rFonts w:cs="Times New Roman"/>
      </w:rPr>
    </w:lvl>
  </w:abstractNum>
  <w:abstractNum w:abstractNumId="10" w15:restartNumberingAfterBreak="0">
    <w:nsid w:val="FFFFFF89"/>
    <w:multiLevelType w:val="singleLevel"/>
    <w:tmpl w:val="25FEE5E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rPr>
        <w:rFonts w:cs="Times New Roman"/>
      </w:rPr>
    </w:lvl>
    <w:lvl w:ilvl="1" w:tplc="04090019" w:tentative="1">
      <w:start w:val="1"/>
      <w:numFmt w:val="lowerLetter"/>
      <w:lvlText w:val="%2."/>
      <w:lvlJc w:val="left"/>
      <w:pPr>
        <w:ind w:left="2016" w:hanging="360"/>
      </w:pPr>
      <w:rPr>
        <w:rFonts w:cs="Times New Roman"/>
      </w:rPr>
    </w:lvl>
    <w:lvl w:ilvl="2" w:tplc="0409001B" w:tentative="1">
      <w:start w:val="1"/>
      <w:numFmt w:val="lowerRoman"/>
      <w:lvlText w:val="%3."/>
      <w:lvlJc w:val="right"/>
      <w:pPr>
        <w:ind w:left="2736" w:hanging="180"/>
      </w:pPr>
      <w:rPr>
        <w:rFonts w:cs="Times New Roman"/>
      </w:rPr>
    </w:lvl>
    <w:lvl w:ilvl="3" w:tplc="0409000F" w:tentative="1">
      <w:start w:val="1"/>
      <w:numFmt w:val="decimal"/>
      <w:lvlText w:val="%4."/>
      <w:lvlJc w:val="left"/>
      <w:pPr>
        <w:ind w:left="3456" w:hanging="360"/>
      </w:pPr>
      <w:rPr>
        <w:rFonts w:cs="Times New Roman"/>
      </w:rPr>
    </w:lvl>
    <w:lvl w:ilvl="4" w:tplc="04090019" w:tentative="1">
      <w:start w:val="1"/>
      <w:numFmt w:val="lowerLetter"/>
      <w:lvlText w:val="%5."/>
      <w:lvlJc w:val="left"/>
      <w:pPr>
        <w:ind w:left="4176" w:hanging="360"/>
      </w:pPr>
      <w:rPr>
        <w:rFonts w:cs="Times New Roman"/>
      </w:rPr>
    </w:lvl>
    <w:lvl w:ilvl="5" w:tplc="0409001B" w:tentative="1">
      <w:start w:val="1"/>
      <w:numFmt w:val="lowerRoman"/>
      <w:lvlText w:val="%6."/>
      <w:lvlJc w:val="right"/>
      <w:pPr>
        <w:ind w:left="4896" w:hanging="180"/>
      </w:pPr>
      <w:rPr>
        <w:rFonts w:cs="Times New Roman"/>
      </w:rPr>
    </w:lvl>
    <w:lvl w:ilvl="6" w:tplc="0409000F" w:tentative="1">
      <w:start w:val="1"/>
      <w:numFmt w:val="decimal"/>
      <w:lvlText w:val="%7."/>
      <w:lvlJc w:val="left"/>
      <w:pPr>
        <w:ind w:left="5616" w:hanging="360"/>
      </w:pPr>
      <w:rPr>
        <w:rFonts w:cs="Times New Roman"/>
      </w:rPr>
    </w:lvl>
    <w:lvl w:ilvl="7" w:tplc="04090019" w:tentative="1">
      <w:start w:val="1"/>
      <w:numFmt w:val="lowerLetter"/>
      <w:lvlText w:val="%8."/>
      <w:lvlJc w:val="left"/>
      <w:pPr>
        <w:ind w:left="6336" w:hanging="360"/>
      </w:pPr>
      <w:rPr>
        <w:rFonts w:cs="Times New Roman"/>
      </w:rPr>
    </w:lvl>
    <w:lvl w:ilvl="8" w:tplc="0409001B" w:tentative="1">
      <w:start w:val="1"/>
      <w:numFmt w:val="lowerRoman"/>
      <w:lvlText w:val="%9."/>
      <w:lvlJc w:val="right"/>
      <w:pPr>
        <w:ind w:left="7056" w:hanging="180"/>
      </w:pPr>
      <w:rPr>
        <w:rFonts w:cs="Times New Roman"/>
      </w:r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cs="Times New Roman" w:hint="default"/>
        <w:sz w:val="20"/>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cs="Times New Roman" w:hint="default"/>
      </w:rPr>
    </w:lvl>
    <w:lvl w:ilvl="1" w:tplc="04090019" w:tentative="1">
      <w:start w:val="1"/>
      <w:numFmt w:val="lowerLetter"/>
      <w:lvlText w:val="%2."/>
      <w:lvlJc w:val="left"/>
      <w:pPr>
        <w:ind w:left="1656" w:hanging="360"/>
      </w:pPr>
      <w:rPr>
        <w:rFonts w:cs="Times New Roman"/>
      </w:rPr>
    </w:lvl>
    <w:lvl w:ilvl="2" w:tplc="0409001B" w:tentative="1">
      <w:start w:val="1"/>
      <w:numFmt w:val="lowerRoman"/>
      <w:lvlText w:val="%3."/>
      <w:lvlJc w:val="right"/>
      <w:pPr>
        <w:ind w:left="2376" w:hanging="180"/>
      </w:pPr>
      <w:rPr>
        <w:rFonts w:cs="Times New Roman"/>
      </w:rPr>
    </w:lvl>
    <w:lvl w:ilvl="3" w:tplc="0409000F" w:tentative="1">
      <w:start w:val="1"/>
      <w:numFmt w:val="decimal"/>
      <w:lvlText w:val="%4."/>
      <w:lvlJc w:val="left"/>
      <w:pPr>
        <w:ind w:left="3096" w:hanging="360"/>
      </w:pPr>
      <w:rPr>
        <w:rFonts w:cs="Times New Roman"/>
      </w:rPr>
    </w:lvl>
    <w:lvl w:ilvl="4" w:tplc="04090019" w:tentative="1">
      <w:start w:val="1"/>
      <w:numFmt w:val="lowerLetter"/>
      <w:lvlText w:val="%5."/>
      <w:lvlJc w:val="left"/>
      <w:pPr>
        <w:ind w:left="3816" w:hanging="360"/>
      </w:pPr>
      <w:rPr>
        <w:rFonts w:cs="Times New Roman"/>
      </w:rPr>
    </w:lvl>
    <w:lvl w:ilvl="5" w:tplc="0409001B" w:tentative="1">
      <w:start w:val="1"/>
      <w:numFmt w:val="lowerRoman"/>
      <w:lvlText w:val="%6."/>
      <w:lvlJc w:val="right"/>
      <w:pPr>
        <w:ind w:left="4536" w:hanging="180"/>
      </w:pPr>
      <w:rPr>
        <w:rFonts w:cs="Times New Roman"/>
      </w:rPr>
    </w:lvl>
    <w:lvl w:ilvl="6" w:tplc="0409000F" w:tentative="1">
      <w:start w:val="1"/>
      <w:numFmt w:val="decimal"/>
      <w:lvlText w:val="%7."/>
      <w:lvlJc w:val="left"/>
      <w:pPr>
        <w:ind w:left="5256" w:hanging="360"/>
      </w:pPr>
      <w:rPr>
        <w:rFonts w:cs="Times New Roman"/>
      </w:rPr>
    </w:lvl>
    <w:lvl w:ilvl="7" w:tplc="04090019" w:tentative="1">
      <w:start w:val="1"/>
      <w:numFmt w:val="lowerLetter"/>
      <w:lvlText w:val="%8."/>
      <w:lvlJc w:val="left"/>
      <w:pPr>
        <w:ind w:left="5976" w:hanging="360"/>
      </w:pPr>
      <w:rPr>
        <w:rFonts w:cs="Times New Roman"/>
      </w:rPr>
    </w:lvl>
    <w:lvl w:ilvl="8" w:tplc="0409001B" w:tentative="1">
      <w:start w:val="1"/>
      <w:numFmt w:val="lowerRoman"/>
      <w:lvlText w:val="%9."/>
      <w:lvlJc w:val="right"/>
      <w:pPr>
        <w:ind w:left="6696" w:hanging="180"/>
      </w:pPr>
      <w:rPr>
        <w:rFonts w:cs="Times New Roman"/>
      </w:rPr>
    </w:lvl>
  </w:abstractNum>
  <w:abstractNum w:abstractNumId="16" w15:restartNumberingAfterBreak="0">
    <w:nsid w:val="157D21C0"/>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1C756566"/>
    <w:multiLevelType w:val="hybridMultilevel"/>
    <w:tmpl w:val="D82E10A8"/>
    <w:lvl w:ilvl="0" w:tplc="E88E2D30">
      <w:start w:val="1"/>
      <w:numFmt w:val="decimal"/>
      <w:lvlText w:val="%1)"/>
      <w:lvlJc w:val="left"/>
      <w:pPr>
        <w:ind w:left="504" w:hanging="360"/>
      </w:pPr>
      <w:rPr>
        <w:rFonts w:cs="Times New Roman" w:hint="default"/>
      </w:rPr>
    </w:lvl>
    <w:lvl w:ilvl="1" w:tplc="04090019" w:tentative="1">
      <w:start w:val="1"/>
      <w:numFmt w:val="lowerLetter"/>
      <w:lvlText w:val="%2."/>
      <w:lvlJc w:val="left"/>
      <w:pPr>
        <w:ind w:left="1224" w:hanging="360"/>
      </w:pPr>
      <w:rPr>
        <w:rFonts w:cs="Times New Roman"/>
      </w:rPr>
    </w:lvl>
    <w:lvl w:ilvl="2" w:tplc="0409001B" w:tentative="1">
      <w:start w:val="1"/>
      <w:numFmt w:val="lowerRoman"/>
      <w:lvlText w:val="%3."/>
      <w:lvlJc w:val="right"/>
      <w:pPr>
        <w:ind w:left="1944" w:hanging="180"/>
      </w:pPr>
      <w:rPr>
        <w:rFonts w:cs="Times New Roman"/>
      </w:rPr>
    </w:lvl>
    <w:lvl w:ilvl="3" w:tplc="0409000F" w:tentative="1">
      <w:start w:val="1"/>
      <w:numFmt w:val="decimal"/>
      <w:lvlText w:val="%4."/>
      <w:lvlJc w:val="left"/>
      <w:pPr>
        <w:ind w:left="2664" w:hanging="360"/>
      </w:pPr>
      <w:rPr>
        <w:rFonts w:cs="Times New Roman"/>
      </w:rPr>
    </w:lvl>
    <w:lvl w:ilvl="4" w:tplc="04090019" w:tentative="1">
      <w:start w:val="1"/>
      <w:numFmt w:val="lowerLetter"/>
      <w:lvlText w:val="%5."/>
      <w:lvlJc w:val="left"/>
      <w:pPr>
        <w:ind w:left="3384" w:hanging="360"/>
      </w:pPr>
      <w:rPr>
        <w:rFonts w:cs="Times New Roman"/>
      </w:rPr>
    </w:lvl>
    <w:lvl w:ilvl="5" w:tplc="0409001B" w:tentative="1">
      <w:start w:val="1"/>
      <w:numFmt w:val="lowerRoman"/>
      <w:lvlText w:val="%6."/>
      <w:lvlJc w:val="right"/>
      <w:pPr>
        <w:ind w:left="4104" w:hanging="180"/>
      </w:pPr>
      <w:rPr>
        <w:rFonts w:cs="Times New Roman"/>
      </w:rPr>
    </w:lvl>
    <w:lvl w:ilvl="6" w:tplc="0409000F" w:tentative="1">
      <w:start w:val="1"/>
      <w:numFmt w:val="decimal"/>
      <w:lvlText w:val="%7."/>
      <w:lvlJc w:val="left"/>
      <w:pPr>
        <w:ind w:left="4824" w:hanging="360"/>
      </w:pPr>
      <w:rPr>
        <w:rFonts w:cs="Times New Roman"/>
      </w:rPr>
    </w:lvl>
    <w:lvl w:ilvl="7" w:tplc="04090019" w:tentative="1">
      <w:start w:val="1"/>
      <w:numFmt w:val="lowerLetter"/>
      <w:lvlText w:val="%8."/>
      <w:lvlJc w:val="left"/>
      <w:pPr>
        <w:ind w:left="5544" w:hanging="360"/>
      </w:pPr>
      <w:rPr>
        <w:rFonts w:cs="Times New Roman"/>
      </w:rPr>
    </w:lvl>
    <w:lvl w:ilvl="8" w:tplc="0409001B" w:tentative="1">
      <w:start w:val="1"/>
      <w:numFmt w:val="lowerRoman"/>
      <w:lvlText w:val="%9."/>
      <w:lvlJc w:val="right"/>
      <w:pPr>
        <w:ind w:left="6264" w:hanging="180"/>
      </w:pPr>
      <w:rPr>
        <w:rFonts w:cs="Times New Roman"/>
      </w:r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rPr>
        <w:rFonts w:cs="Times New Roman"/>
      </w:rPr>
    </w:lvl>
    <w:lvl w:ilvl="1" w:tplc="04090019" w:tentative="1">
      <w:start w:val="1"/>
      <w:numFmt w:val="lowerLetter"/>
      <w:lvlText w:val="%2."/>
      <w:lvlJc w:val="left"/>
      <w:pPr>
        <w:ind w:left="1728" w:hanging="360"/>
      </w:pPr>
      <w:rPr>
        <w:rFonts w:cs="Times New Roman"/>
      </w:rPr>
    </w:lvl>
    <w:lvl w:ilvl="2" w:tplc="0409001B" w:tentative="1">
      <w:start w:val="1"/>
      <w:numFmt w:val="lowerRoman"/>
      <w:lvlText w:val="%3."/>
      <w:lvlJc w:val="right"/>
      <w:pPr>
        <w:ind w:left="2448" w:hanging="180"/>
      </w:pPr>
      <w:rPr>
        <w:rFonts w:cs="Times New Roman"/>
      </w:rPr>
    </w:lvl>
    <w:lvl w:ilvl="3" w:tplc="0409000F" w:tentative="1">
      <w:start w:val="1"/>
      <w:numFmt w:val="decimal"/>
      <w:lvlText w:val="%4."/>
      <w:lvlJc w:val="left"/>
      <w:pPr>
        <w:ind w:left="3168" w:hanging="360"/>
      </w:pPr>
      <w:rPr>
        <w:rFonts w:cs="Times New Roman"/>
      </w:rPr>
    </w:lvl>
    <w:lvl w:ilvl="4" w:tplc="04090019" w:tentative="1">
      <w:start w:val="1"/>
      <w:numFmt w:val="lowerLetter"/>
      <w:lvlText w:val="%5."/>
      <w:lvlJc w:val="left"/>
      <w:pPr>
        <w:ind w:left="3888" w:hanging="360"/>
      </w:pPr>
      <w:rPr>
        <w:rFonts w:cs="Times New Roman"/>
      </w:rPr>
    </w:lvl>
    <w:lvl w:ilvl="5" w:tplc="0409001B" w:tentative="1">
      <w:start w:val="1"/>
      <w:numFmt w:val="lowerRoman"/>
      <w:lvlText w:val="%6."/>
      <w:lvlJc w:val="right"/>
      <w:pPr>
        <w:ind w:left="4608" w:hanging="180"/>
      </w:pPr>
      <w:rPr>
        <w:rFonts w:cs="Times New Roman"/>
      </w:rPr>
    </w:lvl>
    <w:lvl w:ilvl="6" w:tplc="0409000F" w:tentative="1">
      <w:start w:val="1"/>
      <w:numFmt w:val="decimal"/>
      <w:lvlText w:val="%7."/>
      <w:lvlJc w:val="left"/>
      <w:pPr>
        <w:ind w:left="5328" w:hanging="360"/>
      </w:pPr>
      <w:rPr>
        <w:rFonts w:cs="Times New Roman"/>
      </w:rPr>
    </w:lvl>
    <w:lvl w:ilvl="7" w:tplc="04090019" w:tentative="1">
      <w:start w:val="1"/>
      <w:numFmt w:val="lowerLetter"/>
      <w:lvlText w:val="%8."/>
      <w:lvlJc w:val="left"/>
      <w:pPr>
        <w:ind w:left="6048" w:hanging="360"/>
      </w:pPr>
      <w:rPr>
        <w:rFonts w:cs="Times New Roman"/>
      </w:rPr>
    </w:lvl>
    <w:lvl w:ilvl="8" w:tplc="0409001B" w:tentative="1">
      <w:start w:val="1"/>
      <w:numFmt w:val="lowerRoman"/>
      <w:lvlText w:val="%9."/>
      <w:lvlJc w:val="right"/>
      <w:pPr>
        <w:ind w:left="6768" w:hanging="180"/>
      </w:pPr>
      <w:rPr>
        <w:rFonts w:cs="Times New Roman"/>
      </w:rPr>
    </w:lvl>
  </w:abstractNum>
  <w:abstractNum w:abstractNumId="20" w15:restartNumberingAfterBreak="0">
    <w:nsid w:val="2C9E59D6"/>
    <w:multiLevelType w:val="hybridMultilevel"/>
    <w:tmpl w:val="6FD836D2"/>
    <w:lvl w:ilvl="0" w:tplc="634E31E4">
      <w:start w:val="1"/>
      <w:numFmt w:val="decimal"/>
      <w:pStyle w:val="TOC4"/>
      <w:lvlText w:val="%1."/>
      <w:lvlJc w:val="left"/>
      <w:pPr>
        <w:ind w:left="360" w:hanging="360"/>
      </w:pPr>
      <w:rPr>
        <w:rFonts w:ascii="Times New Roman" w:hAnsi="Times New Roman" w:cs="Times New Roman" w:hint="default"/>
        <w:b w:val="0"/>
        <w:sz w:val="20"/>
      </w:rPr>
    </w:lvl>
    <w:lvl w:ilvl="1" w:tplc="04090019" w:tentative="1">
      <w:start w:val="1"/>
      <w:numFmt w:val="lowerLetter"/>
      <w:lvlText w:val="%2."/>
      <w:lvlJc w:val="left"/>
      <w:pPr>
        <w:ind w:left="2100" w:hanging="360"/>
      </w:pPr>
      <w:rPr>
        <w:rFonts w:cs="Times New Roman"/>
      </w:rPr>
    </w:lvl>
    <w:lvl w:ilvl="2" w:tplc="0409001B" w:tentative="1">
      <w:start w:val="1"/>
      <w:numFmt w:val="lowerRoman"/>
      <w:lvlText w:val="%3."/>
      <w:lvlJc w:val="right"/>
      <w:pPr>
        <w:ind w:left="2820" w:hanging="180"/>
      </w:pPr>
      <w:rPr>
        <w:rFonts w:cs="Times New Roman"/>
      </w:rPr>
    </w:lvl>
    <w:lvl w:ilvl="3" w:tplc="0409000F" w:tentative="1">
      <w:start w:val="1"/>
      <w:numFmt w:val="decimal"/>
      <w:lvlText w:val="%4."/>
      <w:lvlJc w:val="left"/>
      <w:pPr>
        <w:ind w:left="3540" w:hanging="360"/>
      </w:pPr>
      <w:rPr>
        <w:rFonts w:cs="Times New Roman"/>
      </w:rPr>
    </w:lvl>
    <w:lvl w:ilvl="4" w:tplc="04090019" w:tentative="1">
      <w:start w:val="1"/>
      <w:numFmt w:val="lowerLetter"/>
      <w:lvlText w:val="%5."/>
      <w:lvlJc w:val="left"/>
      <w:pPr>
        <w:ind w:left="4260" w:hanging="360"/>
      </w:pPr>
      <w:rPr>
        <w:rFonts w:cs="Times New Roman"/>
      </w:rPr>
    </w:lvl>
    <w:lvl w:ilvl="5" w:tplc="0409001B" w:tentative="1">
      <w:start w:val="1"/>
      <w:numFmt w:val="lowerRoman"/>
      <w:lvlText w:val="%6."/>
      <w:lvlJc w:val="right"/>
      <w:pPr>
        <w:ind w:left="4980" w:hanging="180"/>
      </w:pPr>
      <w:rPr>
        <w:rFonts w:cs="Times New Roman"/>
      </w:rPr>
    </w:lvl>
    <w:lvl w:ilvl="6" w:tplc="0409000F" w:tentative="1">
      <w:start w:val="1"/>
      <w:numFmt w:val="decimal"/>
      <w:lvlText w:val="%7."/>
      <w:lvlJc w:val="left"/>
      <w:pPr>
        <w:ind w:left="5700" w:hanging="360"/>
      </w:pPr>
      <w:rPr>
        <w:rFonts w:cs="Times New Roman"/>
      </w:rPr>
    </w:lvl>
    <w:lvl w:ilvl="7" w:tplc="04090019" w:tentative="1">
      <w:start w:val="1"/>
      <w:numFmt w:val="lowerLetter"/>
      <w:lvlText w:val="%8."/>
      <w:lvlJc w:val="left"/>
      <w:pPr>
        <w:ind w:left="6420" w:hanging="360"/>
      </w:pPr>
      <w:rPr>
        <w:rFonts w:cs="Times New Roman"/>
      </w:rPr>
    </w:lvl>
    <w:lvl w:ilvl="8" w:tplc="0409001B" w:tentative="1">
      <w:start w:val="1"/>
      <w:numFmt w:val="lowerRoman"/>
      <w:lvlText w:val="%9."/>
      <w:lvlJc w:val="right"/>
      <w:pPr>
        <w:ind w:left="7140" w:hanging="180"/>
      </w:pPr>
      <w:rPr>
        <w:rFonts w:cs="Times New Roman"/>
      </w:r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05F493D"/>
    <w:multiLevelType w:val="hybridMultilevel"/>
    <w:tmpl w:val="A9A836B2"/>
    <w:lvl w:ilvl="0" w:tplc="04090011">
      <w:start w:val="1"/>
      <w:numFmt w:val="decimal"/>
      <w:lvlText w:val="%1)"/>
      <w:lvlJc w:val="left"/>
      <w:pPr>
        <w:ind w:left="504" w:hanging="360"/>
      </w:pPr>
      <w:rPr>
        <w:rFonts w:cs="Times New Roman" w:hint="default"/>
      </w:rPr>
    </w:lvl>
    <w:lvl w:ilvl="1" w:tplc="04090019" w:tentative="1">
      <w:start w:val="1"/>
      <w:numFmt w:val="lowerLetter"/>
      <w:lvlText w:val="%2."/>
      <w:lvlJc w:val="left"/>
      <w:pPr>
        <w:ind w:left="1224" w:hanging="360"/>
      </w:pPr>
      <w:rPr>
        <w:rFonts w:cs="Times New Roman"/>
      </w:rPr>
    </w:lvl>
    <w:lvl w:ilvl="2" w:tplc="0409001B" w:tentative="1">
      <w:start w:val="1"/>
      <w:numFmt w:val="lowerRoman"/>
      <w:lvlText w:val="%3."/>
      <w:lvlJc w:val="right"/>
      <w:pPr>
        <w:ind w:left="1944" w:hanging="180"/>
      </w:pPr>
      <w:rPr>
        <w:rFonts w:cs="Times New Roman"/>
      </w:rPr>
    </w:lvl>
    <w:lvl w:ilvl="3" w:tplc="0409000F" w:tentative="1">
      <w:start w:val="1"/>
      <w:numFmt w:val="decimal"/>
      <w:lvlText w:val="%4."/>
      <w:lvlJc w:val="left"/>
      <w:pPr>
        <w:ind w:left="2664" w:hanging="360"/>
      </w:pPr>
      <w:rPr>
        <w:rFonts w:cs="Times New Roman"/>
      </w:rPr>
    </w:lvl>
    <w:lvl w:ilvl="4" w:tplc="04090019" w:tentative="1">
      <w:start w:val="1"/>
      <w:numFmt w:val="lowerLetter"/>
      <w:lvlText w:val="%5."/>
      <w:lvlJc w:val="left"/>
      <w:pPr>
        <w:ind w:left="3384" w:hanging="360"/>
      </w:pPr>
      <w:rPr>
        <w:rFonts w:cs="Times New Roman"/>
      </w:rPr>
    </w:lvl>
    <w:lvl w:ilvl="5" w:tplc="0409001B" w:tentative="1">
      <w:start w:val="1"/>
      <w:numFmt w:val="lowerRoman"/>
      <w:lvlText w:val="%6."/>
      <w:lvlJc w:val="right"/>
      <w:pPr>
        <w:ind w:left="4104" w:hanging="180"/>
      </w:pPr>
      <w:rPr>
        <w:rFonts w:cs="Times New Roman"/>
      </w:rPr>
    </w:lvl>
    <w:lvl w:ilvl="6" w:tplc="0409000F" w:tentative="1">
      <w:start w:val="1"/>
      <w:numFmt w:val="decimal"/>
      <w:lvlText w:val="%7."/>
      <w:lvlJc w:val="left"/>
      <w:pPr>
        <w:ind w:left="4824" w:hanging="360"/>
      </w:pPr>
      <w:rPr>
        <w:rFonts w:cs="Times New Roman"/>
      </w:rPr>
    </w:lvl>
    <w:lvl w:ilvl="7" w:tplc="04090019" w:tentative="1">
      <w:start w:val="1"/>
      <w:numFmt w:val="lowerLetter"/>
      <w:lvlText w:val="%8."/>
      <w:lvlJc w:val="left"/>
      <w:pPr>
        <w:ind w:left="5544" w:hanging="360"/>
      </w:pPr>
      <w:rPr>
        <w:rFonts w:cs="Times New Roman"/>
      </w:rPr>
    </w:lvl>
    <w:lvl w:ilvl="8" w:tplc="0409001B" w:tentative="1">
      <w:start w:val="1"/>
      <w:numFmt w:val="lowerRoman"/>
      <w:lvlText w:val="%9."/>
      <w:lvlJc w:val="right"/>
      <w:pPr>
        <w:ind w:left="6264" w:hanging="180"/>
      </w:pPr>
      <w:rPr>
        <w:rFonts w:cs="Times New Roman"/>
      </w:rPr>
    </w:lvl>
  </w:abstractNum>
  <w:abstractNum w:abstractNumId="24" w15:restartNumberingAfterBreak="0">
    <w:nsid w:val="43C64C97"/>
    <w:multiLevelType w:val="multilevel"/>
    <w:tmpl w:val="1B70168C"/>
    <w:lvl w:ilvl="0">
      <w:start w:val="1"/>
      <w:numFmt w:val="decimal"/>
      <w:lvlText w:val="%1."/>
      <w:lvlJc w:val="left"/>
      <w:pPr>
        <w:ind w:left="1380" w:hanging="360"/>
      </w:pPr>
      <w:rPr>
        <w:rFonts w:cs="Times New Roman"/>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25" w15:restartNumberingAfterBreak="0">
    <w:nsid w:val="49C26119"/>
    <w:multiLevelType w:val="hybridMultilevel"/>
    <w:tmpl w:val="A9FEFE46"/>
    <w:lvl w:ilvl="0" w:tplc="C2887BB8">
      <w:start w:val="5"/>
      <w:numFmt w:val="bullet"/>
      <w:lvlText w:val="-"/>
      <w:lvlJc w:val="left"/>
      <w:pPr>
        <w:ind w:hanging="360"/>
      </w:pPr>
      <w:rPr>
        <w:rFonts w:ascii="Calibri" w:eastAsia="MS Minngs" w:hAnsi="Calibri"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A124F8E"/>
    <w:multiLevelType w:val="hybridMultilevel"/>
    <w:tmpl w:val="BBECBB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E637773"/>
    <w:multiLevelType w:val="multilevel"/>
    <w:tmpl w:val="DCC8A966"/>
    <w:lvl w:ilvl="0">
      <w:start w:val="1"/>
      <w:numFmt w:val="decimal"/>
      <w:lvlText w:val="%1."/>
      <w:lvlJc w:val="left"/>
      <w:pPr>
        <w:ind w:left="360" w:hanging="360"/>
      </w:pPr>
      <w:rPr>
        <w:rFonts w:ascii="Times New Roman" w:hAnsi="Times New Roman" w:cs="Times New Roman" w:hint="default"/>
        <w:sz w:val="20"/>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28"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96F38"/>
    <w:multiLevelType w:val="multilevel"/>
    <w:tmpl w:val="06E4D79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cs="Times New Roman" w:hint="default"/>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09D4203"/>
    <w:multiLevelType w:val="multilevel"/>
    <w:tmpl w:val="DCC8A966"/>
    <w:lvl w:ilvl="0">
      <w:start w:val="1"/>
      <w:numFmt w:val="decimal"/>
      <w:lvlText w:val="%1."/>
      <w:lvlJc w:val="left"/>
      <w:pPr>
        <w:ind w:left="360" w:hanging="360"/>
      </w:pPr>
      <w:rPr>
        <w:rFonts w:ascii="Times New Roman" w:hAnsi="Times New Roman" w:cs="Times New Roman" w:hint="default"/>
        <w:sz w:val="20"/>
      </w:rPr>
    </w:lvl>
    <w:lvl w:ilvl="1">
      <w:start w:val="1"/>
      <w:numFmt w:val="lowerLetter"/>
      <w:lvlText w:val="%2."/>
      <w:lvlJc w:val="left"/>
      <w:pPr>
        <w:ind w:left="2100" w:hanging="360"/>
      </w:pPr>
      <w:rPr>
        <w:rFonts w:cs="Times New Roman"/>
      </w:rPr>
    </w:lvl>
    <w:lvl w:ilvl="2">
      <w:start w:val="1"/>
      <w:numFmt w:val="lowerRoman"/>
      <w:lvlText w:val="%3."/>
      <w:lvlJc w:val="right"/>
      <w:pPr>
        <w:ind w:left="2820" w:hanging="180"/>
      </w:pPr>
      <w:rPr>
        <w:rFonts w:cs="Times New Roman"/>
      </w:rPr>
    </w:lvl>
    <w:lvl w:ilvl="3">
      <w:start w:val="1"/>
      <w:numFmt w:val="decimal"/>
      <w:lvlText w:val="%4."/>
      <w:lvlJc w:val="left"/>
      <w:pPr>
        <w:ind w:left="3540" w:hanging="360"/>
      </w:pPr>
      <w:rPr>
        <w:rFonts w:cs="Times New Roman"/>
      </w:rPr>
    </w:lvl>
    <w:lvl w:ilvl="4">
      <w:start w:val="1"/>
      <w:numFmt w:val="lowerLetter"/>
      <w:lvlText w:val="%5."/>
      <w:lvlJc w:val="left"/>
      <w:pPr>
        <w:ind w:left="4260" w:hanging="360"/>
      </w:pPr>
      <w:rPr>
        <w:rFonts w:cs="Times New Roman"/>
      </w:rPr>
    </w:lvl>
    <w:lvl w:ilvl="5">
      <w:start w:val="1"/>
      <w:numFmt w:val="lowerRoman"/>
      <w:lvlText w:val="%6."/>
      <w:lvlJc w:val="right"/>
      <w:pPr>
        <w:ind w:left="4980" w:hanging="180"/>
      </w:pPr>
      <w:rPr>
        <w:rFonts w:cs="Times New Roman"/>
      </w:rPr>
    </w:lvl>
    <w:lvl w:ilvl="6">
      <w:start w:val="1"/>
      <w:numFmt w:val="decimal"/>
      <w:lvlText w:val="%7."/>
      <w:lvlJc w:val="left"/>
      <w:pPr>
        <w:ind w:left="5700" w:hanging="360"/>
      </w:pPr>
      <w:rPr>
        <w:rFonts w:cs="Times New Roman"/>
      </w:rPr>
    </w:lvl>
    <w:lvl w:ilvl="7">
      <w:start w:val="1"/>
      <w:numFmt w:val="lowerLetter"/>
      <w:lvlText w:val="%8."/>
      <w:lvlJc w:val="left"/>
      <w:pPr>
        <w:ind w:left="6420" w:hanging="360"/>
      </w:pPr>
      <w:rPr>
        <w:rFonts w:cs="Times New Roman"/>
      </w:rPr>
    </w:lvl>
    <w:lvl w:ilvl="8">
      <w:start w:val="1"/>
      <w:numFmt w:val="lowerRoman"/>
      <w:lvlText w:val="%9."/>
      <w:lvlJc w:val="right"/>
      <w:pPr>
        <w:ind w:left="7140" w:hanging="180"/>
      </w:pPr>
      <w:rPr>
        <w:rFonts w:cs="Times New Roman"/>
      </w:rPr>
    </w:lvl>
  </w:abstractNum>
  <w:abstractNum w:abstractNumId="33" w15:restartNumberingAfterBreak="0">
    <w:nsid w:val="61F24F78"/>
    <w:multiLevelType w:val="multilevel"/>
    <w:tmpl w:val="FE78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584650"/>
    <w:multiLevelType w:val="hybridMultilevel"/>
    <w:tmpl w:val="C40EF3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F743B"/>
    <w:multiLevelType w:val="hybridMultilevel"/>
    <w:tmpl w:val="AB3EE570"/>
    <w:lvl w:ilvl="0" w:tplc="A36CEC38">
      <w:start w:val="1"/>
      <w:numFmt w:val="decimal"/>
      <w:pStyle w:val="Case"/>
      <w:lvlText w:val="%1."/>
      <w:lvlJc w:val="left"/>
      <w:pPr>
        <w:ind w:left="576" w:hanging="288"/>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77A65AC7"/>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7B44390B"/>
    <w:multiLevelType w:val="multilevel"/>
    <w:tmpl w:val="04090023"/>
    <w:lvl w:ilvl="0">
      <w:start w:val="1"/>
      <w:numFmt w:val="upperRoman"/>
      <w:pStyle w:val="Heading1"/>
      <w:lvlText w:val="Article %1."/>
      <w:lvlJc w:val="left"/>
      <w:rPr>
        <w:rFonts w:cs="Times New Roman"/>
      </w:rPr>
    </w:lvl>
    <w:lvl w:ilvl="1">
      <w:start w:val="1"/>
      <w:numFmt w:val="decimalZero"/>
      <w:pStyle w:val="Heading2"/>
      <w:isLgl/>
      <w:lvlText w:val="Section %1.%2"/>
      <w:lvlJc w:val="left"/>
      <w:rPr>
        <w:rFonts w:cs="Times New Roman"/>
      </w:rPr>
    </w:lvl>
    <w:lvl w:ilvl="2">
      <w:start w:val="1"/>
      <w:numFmt w:val="lowerLetter"/>
      <w:pStyle w:val="Heading3"/>
      <w:lvlText w:val="(%3)"/>
      <w:lvlJc w:val="left"/>
      <w:pPr>
        <w:ind w:left="720" w:hanging="432"/>
      </w:pPr>
      <w:rPr>
        <w:rFonts w:cs="Times New Roman"/>
      </w:rPr>
    </w:lvl>
    <w:lvl w:ilvl="3">
      <w:start w:val="1"/>
      <w:numFmt w:val="lowerRoman"/>
      <w:pStyle w:val="Heading4"/>
      <w:lvlText w:val="(%4)"/>
      <w:lvlJc w:val="right"/>
      <w:pPr>
        <w:ind w:left="864" w:hanging="144"/>
      </w:pPr>
      <w:rPr>
        <w:rFonts w:cs="Times New Roman"/>
      </w:rPr>
    </w:lvl>
    <w:lvl w:ilvl="4">
      <w:start w:val="1"/>
      <w:numFmt w:val="decimal"/>
      <w:pStyle w:val="Heading5"/>
      <w:lvlText w:val="%5)"/>
      <w:lvlJc w:val="left"/>
      <w:pPr>
        <w:ind w:left="1008" w:hanging="432"/>
      </w:pPr>
      <w:rPr>
        <w:rFonts w:cs="Times New Roman"/>
      </w:rPr>
    </w:lvl>
    <w:lvl w:ilvl="5">
      <w:start w:val="1"/>
      <w:numFmt w:val="lowerLetter"/>
      <w:pStyle w:val="Heading6"/>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4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4"/>
  </w:num>
  <w:num w:numId="3">
    <w:abstractNumId w:val="14"/>
  </w:num>
  <w:num w:numId="4">
    <w:abstractNumId w:val="19"/>
  </w:num>
  <w:num w:numId="5">
    <w:abstractNumId w:val="38"/>
  </w:num>
  <w:num w:numId="6">
    <w:abstractNumId w:val="16"/>
  </w:num>
  <w:num w:numId="7">
    <w:abstractNumId w:val="39"/>
  </w:num>
  <w:num w:numId="8">
    <w:abstractNumId w:val="35"/>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7"/>
  </w:num>
  <w:num w:numId="20">
    <w:abstractNumId w:val="30"/>
  </w:num>
  <w:num w:numId="21">
    <w:abstractNumId w:val="18"/>
  </w:num>
  <w:num w:numId="22">
    <w:abstractNumId w:val="11"/>
  </w:num>
  <w:num w:numId="23">
    <w:abstractNumId w:val="15"/>
  </w:num>
  <w:num w:numId="24">
    <w:abstractNumId w:val="12"/>
  </w:num>
  <w:num w:numId="25">
    <w:abstractNumId w:val="0"/>
  </w:num>
  <w:num w:numId="26">
    <w:abstractNumId w:val="25"/>
  </w:num>
  <w:num w:numId="27">
    <w:abstractNumId w:val="22"/>
  </w:num>
  <w:num w:numId="28">
    <w:abstractNumId w:val="36"/>
  </w:num>
  <w:num w:numId="29">
    <w:abstractNumId w:val="20"/>
  </w:num>
  <w:num w:numId="30">
    <w:abstractNumId w:val="24"/>
  </w:num>
  <w:num w:numId="31">
    <w:abstractNumId w:val="13"/>
  </w:num>
  <w:num w:numId="32">
    <w:abstractNumId w:val="31"/>
  </w:num>
  <w:num w:numId="33">
    <w:abstractNumId w:val="40"/>
  </w:num>
  <w:num w:numId="34">
    <w:abstractNumId w:val="28"/>
  </w:num>
  <w:num w:numId="35">
    <w:abstractNumId w:val="21"/>
  </w:num>
  <w:num w:numId="36">
    <w:abstractNumId w:val="33"/>
  </w:num>
  <w:num w:numId="37">
    <w:abstractNumId w:val="32"/>
  </w:num>
  <w:num w:numId="38">
    <w:abstractNumId w:val="27"/>
  </w:num>
  <w:num w:numId="39">
    <w:abstractNumId w:val="23"/>
  </w:num>
  <w:num w:numId="40">
    <w:abstractNumId w:val="17"/>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isplayBackgroundShape/>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674B"/>
    <w:rsid w:val="000015BB"/>
    <w:rsid w:val="00005181"/>
    <w:rsid w:val="00016F97"/>
    <w:rsid w:val="00037C74"/>
    <w:rsid w:val="000519FE"/>
    <w:rsid w:val="00062325"/>
    <w:rsid w:val="000644E6"/>
    <w:rsid w:val="0007056F"/>
    <w:rsid w:val="0008274B"/>
    <w:rsid w:val="0008580D"/>
    <w:rsid w:val="0008674B"/>
    <w:rsid w:val="0009425D"/>
    <w:rsid w:val="0009716A"/>
    <w:rsid w:val="000B0848"/>
    <w:rsid w:val="000B3CC7"/>
    <w:rsid w:val="000B504C"/>
    <w:rsid w:val="000B6FB0"/>
    <w:rsid w:val="000C0767"/>
    <w:rsid w:val="000C54F8"/>
    <w:rsid w:val="000C5EC1"/>
    <w:rsid w:val="000D3779"/>
    <w:rsid w:val="000D4FB5"/>
    <w:rsid w:val="000D5C9A"/>
    <w:rsid w:val="000E4428"/>
    <w:rsid w:val="000F24E5"/>
    <w:rsid w:val="000F546C"/>
    <w:rsid w:val="000F5B0E"/>
    <w:rsid w:val="00114687"/>
    <w:rsid w:val="00116F57"/>
    <w:rsid w:val="00122640"/>
    <w:rsid w:val="001243E8"/>
    <w:rsid w:val="0013546D"/>
    <w:rsid w:val="0015488C"/>
    <w:rsid w:val="0017181C"/>
    <w:rsid w:val="00174FE9"/>
    <w:rsid w:val="00180F4A"/>
    <w:rsid w:val="0018486A"/>
    <w:rsid w:val="00190F49"/>
    <w:rsid w:val="00196952"/>
    <w:rsid w:val="001A0C1E"/>
    <w:rsid w:val="001A636A"/>
    <w:rsid w:val="001C036D"/>
    <w:rsid w:val="001D427D"/>
    <w:rsid w:val="001D5FD6"/>
    <w:rsid w:val="001F0ADE"/>
    <w:rsid w:val="00203DF0"/>
    <w:rsid w:val="00213EE2"/>
    <w:rsid w:val="00233B14"/>
    <w:rsid w:val="00235EDA"/>
    <w:rsid w:val="00236F83"/>
    <w:rsid w:val="002558C7"/>
    <w:rsid w:val="00262B30"/>
    <w:rsid w:val="00265032"/>
    <w:rsid w:val="00267AD6"/>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389C"/>
    <w:rsid w:val="002D6A50"/>
    <w:rsid w:val="002E0230"/>
    <w:rsid w:val="002E25BF"/>
    <w:rsid w:val="002E7D31"/>
    <w:rsid w:val="002F070C"/>
    <w:rsid w:val="002F2697"/>
    <w:rsid w:val="002F36DD"/>
    <w:rsid w:val="002F37F5"/>
    <w:rsid w:val="00305472"/>
    <w:rsid w:val="003074F5"/>
    <w:rsid w:val="00313DAC"/>
    <w:rsid w:val="00314249"/>
    <w:rsid w:val="003252AF"/>
    <w:rsid w:val="00327911"/>
    <w:rsid w:val="00331447"/>
    <w:rsid w:val="00331CCC"/>
    <w:rsid w:val="00333184"/>
    <w:rsid w:val="003439AA"/>
    <w:rsid w:val="0035347E"/>
    <w:rsid w:val="00373DA9"/>
    <w:rsid w:val="00380948"/>
    <w:rsid w:val="00387706"/>
    <w:rsid w:val="00391D35"/>
    <w:rsid w:val="00393CA6"/>
    <w:rsid w:val="00394FA5"/>
    <w:rsid w:val="003965EC"/>
    <w:rsid w:val="00396B4A"/>
    <w:rsid w:val="003B252C"/>
    <w:rsid w:val="003B7127"/>
    <w:rsid w:val="003D2088"/>
    <w:rsid w:val="003E084E"/>
    <w:rsid w:val="003E478B"/>
    <w:rsid w:val="003E4ED3"/>
    <w:rsid w:val="003E6942"/>
    <w:rsid w:val="003F186C"/>
    <w:rsid w:val="0040200E"/>
    <w:rsid w:val="004040CF"/>
    <w:rsid w:val="004051DC"/>
    <w:rsid w:val="00411791"/>
    <w:rsid w:val="00416ED9"/>
    <w:rsid w:val="0042262F"/>
    <w:rsid w:val="00454B16"/>
    <w:rsid w:val="004555FD"/>
    <w:rsid w:val="0045767E"/>
    <w:rsid w:val="00457835"/>
    <w:rsid w:val="00461A48"/>
    <w:rsid w:val="00461E5E"/>
    <w:rsid w:val="00462D11"/>
    <w:rsid w:val="004639D6"/>
    <w:rsid w:val="00467222"/>
    <w:rsid w:val="004724B8"/>
    <w:rsid w:val="004731D9"/>
    <w:rsid w:val="0049656E"/>
    <w:rsid w:val="004969CB"/>
    <w:rsid w:val="004969CF"/>
    <w:rsid w:val="004A276D"/>
    <w:rsid w:val="004A51A0"/>
    <w:rsid w:val="004B19B8"/>
    <w:rsid w:val="004C3FE0"/>
    <w:rsid w:val="004D148E"/>
    <w:rsid w:val="004D39DE"/>
    <w:rsid w:val="004E16FF"/>
    <w:rsid w:val="004E60FB"/>
    <w:rsid w:val="004F011F"/>
    <w:rsid w:val="004F139E"/>
    <w:rsid w:val="00501F49"/>
    <w:rsid w:val="00502AA2"/>
    <w:rsid w:val="00505239"/>
    <w:rsid w:val="00505558"/>
    <w:rsid w:val="005111F7"/>
    <w:rsid w:val="00514A94"/>
    <w:rsid w:val="00531A36"/>
    <w:rsid w:val="00546671"/>
    <w:rsid w:val="00551D54"/>
    <w:rsid w:val="00553F1B"/>
    <w:rsid w:val="00565C56"/>
    <w:rsid w:val="00566515"/>
    <w:rsid w:val="00575356"/>
    <w:rsid w:val="00586753"/>
    <w:rsid w:val="00586C0E"/>
    <w:rsid w:val="005910E7"/>
    <w:rsid w:val="005928E7"/>
    <w:rsid w:val="00593922"/>
    <w:rsid w:val="00596E1B"/>
    <w:rsid w:val="005A01B9"/>
    <w:rsid w:val="005B1129"/>
    <w:rsid w:val="005D2BA0"/>
    <w:rsid w:val="005D5AE5"/>
    <w:rsid w:val="00601954"/>
    <w:rsid w:val="00616E3B"/>
    <w:rsid w:val="00617D7E"/>
    <w:rsid w:val="00621218"/>
    <w:rsid w:val="006308D2"/>
    <w:rsid w:val="006359AF"/>
    <w:rsid w:val="006454BC"/>
    <w:rsid w:val="00647B08"/>
    <w:rsid w:val="006540DC"/>
    <w:rsid w:val="00654376"/>
    <w:rsid w:val="00661D63"/>
    <w:rsid w:val="006629BD"/>
    <w:rsid w:val="00674F77"/>
    <w:rsid w:val="00680A38"/>
    <w:rsid w:val="00683A88"/>
    <w:rsid w:val="0068548C"/>
    <w:rsid w:val="006A2CBF"/>
    <w:rsid w:val="006A5945"/>
    <w:rsid w:val="006A5C68"/>
    <w:rsid w:val="006A6E82"/>
    <w:rsid w:val="006A70E6"/>
    <w:rsid w:val="006B5C75"/>
    <w:rsid w:val="006C4265"/>
    <w:rsid w:val="006C457B"/>
    <w:rsid w:val="006C6302"/>
    <w:rsid w:val="006C7334"/>
    <w:rsid w:val="006D3F93"/>
    <w:rsid w:val="006E03C9"/>
    <w:rsid w:val="006F4981"/>
    <w:rsid w:val="006F4A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90657"/>
    <w:rsid w:val="007B39AF"/>
    <w:rsid w:val="007B4BA3"/>
    <w:rsid w:val="007B6228"/>
    <w:rsid w:val="007B6FA0"/>
    <w:rsid w:val="007C74BB"/>
    <w:rsid w:val="007C7916"/>
    <w:rsid w:val="007D2883"/>
    <w:rsid w:val="007F6B0C"/>
    <w:rsid w:val="00801E3C"/>
    <w:rsid w:val="008124BD"/>
    <w:rsid w:val="00817197"/>
    <w:rsid w:val="0082486E"/>
    <w:rsid w:val="00831DA6"/>
    <w:rsid w:val="00835791"/>
    <w:rsid w:val="0084356D"/>
    <w:rsid w:val="00844A8B"/>
    <w:rsid w:val="00847706"/>
    <w:rsid w:val="008539D5"/>
    <w:rsid w:val="00857987"/>
    <w:rsid w:val="00862483"/>
    <w:rsid w:val="00874518"/>
    <w:rsid w:val="008921A4"/>
    <w:rsid w:val="00895B3E"/>
    <w:rsid w:val="008978ED"/>
    <w:rsid w:val="008A5B8F"/>
    <w:rsid w:val="008A7E94"/>
    <w:rsid w:val="008B0EB0"/>
    <w:rsid w:val="008B4CC1"/>
    <w:rsid w:val="008D717F"/>
    <w:rsid w:val="008E1700"/>
    <w:rsid w:val="008E5C45"/>
    <w:rsid w:val="008E5E01"/>
    <w:rsid w:val="008F07D0"/>
    <w:rsid w:val="008F2444"/>
    <w:rsid w:val="008F2665"/>
    <w:rsid w:val="00910B4E"/>
    <w:rsid w:val="0092592E"/>
    <w:rsid w:val="00927B35"/>
    <w:rsid w:val="00932C8D"/>
    <w:rsid w:val="00934A35"/>
    <w:rsid w:val="00941310"/>
    <w:rsid w:val="00942633"/>
    <w:rsid w:val="00942744"/>
    <w:rsid w:val="009446C4"/>
    <w:rsid w:val="00944983"/>
    <w:rsid w:val="00946BA9"/>
    <w:rsid w:val="00950F5B"/>
    <w:rsid w:val="00953328"/>
    <w:rsid w:val="009541D9"/>
    <w:rsid w:val="00956E0D"/>
    <w:rsid w:val="009621E2"/>
    <w:rsid w:val="0099494B"/>
    <w:rsid w:val="009A2CF2"/>
    <w:rsid w:val="009A3792"/>
    <w:rsid w:val="009A43F5"/>
    <w:rsid w:val="009A724B"/>
    <w:rsid w:val="009C076C"/>
    <w:rsid w:val="009C23FF"/>
    <w:rsid w:val="009D304D"/>
    <w:rsid w:val="009F06D9"/>
    <w:rsid w:val="00A01A9F"/>
    <w:rsid w:val="00A03D2E"/>
    <w:rsid w:val="00A1755E"/>
    <w:rsid w:val="00A177C3"/>
    <w:rsid w:val="00A25462"/>
    <w:rsid w:val="00A31F34"/>
    <w:rsid w:val="00A33B36"/>
    <w:rsid w:val="00A35139"/>
    <w:rsid w:val="00A36994"/>
    <w:rsid w:val="00A43902"/>
    <w:rsid w:val="00A4615A"/>
    <w:rsid w:val="00A52A43"/>
    <w:rsid w:val="00A53707"/>
    <w:rsid w:val="00A62D6F"/>
    <w:rsid w:val="00A645F2"/>
    <w:rsid w:val="00A65B28"/>
    <w:rsid w:val="00A67034"/>
    <w:rsid w:val="00A6757D"/>
    <w:rsid w:val="00A75971"/>
    <w:rsid w:val="00A75E4E"/>
    <w:rsid w:val="00A864C3"/>
    <w:rsid w:val="00A946F8"/>
    <w:rsid w:val="00A961A3"/>
    <w:rsid w:val="00AA06CB"/>
    <w:rsid w:val="00AA3CD8"/>
    <w:rsid w:val="00AB1D4D"/>
    <w:rsid w:val="00AB32D6"/>
    <w:rsid w:val="00AB3973"/>
    <w:rsid w:val="00AB3A96"/>
    <w:rsid w:val="00AB63DE"/>
    <w:rsid w:val="00AC2340"/>
    <w:rsid w:val="00AD2212"/>
    <w:rsid w:val="00AD3A26"/>
    <w:rsid w:val="00AD4F6B"/>
    <w:rsid w:val="00AE1CE7"/>
    <w:rsid w:val="00AF2404"/>
    <w:rsid w:val="00AF5326"/>
    <w:rsid w:val="00B02578"/>
    <w:rsid w:val="00B1250C"/>
    <w:rsid w:val="00B33B53"/>
    <w:rsid w:val="00B441D5"/>
    <w:rsid w:val="00B4500E"/>
    <w:rsid w:val="00B6434A"/>
    <w:rsid w:val="00B70562"/>
    <w:rsid w:val="00B70CC1"/>
    <w:rsid w:val="00B72FC4"/>
    <w:rsid w:val="00B83537"/>
    <w:rsid w:val="00B905B9"/>
    <w:rsid w:val="00B953CA"/>
    <w:rsid w:val="00BA3609"/>
    <w:rsid w:val="00BB4EBE"/>
    <w:rsid w:val="00BC1AC1"/>
    <w:rsid w:val="00BC1FD0"/>
    <w:rsid w:val="00BC68FE"/>
    <w:rsid w:val="00BC6E88"/>
    <w:rsid w:val="00BF1C7D"/>
    <w:rsid w:val="00C01FF0"/>
    <w:rsid w:val="00C04A45"/>
    <w:rsid w:val="00C35BC4"/>
    <w:rsid w:val="00C367C3"/>
    <w:rsid w:val="00C37750"/>
    <w:rsid w:val="00C465A4"/>
    <w:rsid w:val="00C5657A"/>
    <w:rsid w:val="00C56940"/>
    <w:rsid w:val="00C56CDD"/>
    <w:rsid w:val="00C627C4"/>
    <w:rsid w:val="00C70AEB"/>
    <w:rsid w:val="00C75823"/>
    <w:rsid w:val="00C76930"/>
    <w:rsid w:val="00C77CC3"/>
    <w:rsid w:val="00C82CA5"/>
    <w:rsid w:val="00C90538"/>
    <w:rsid w:val="00C936FD"/>
    <w:rsid w:val="00C955AF"/>
    <w:rsid w:val="00CA24B4"/>
    <w:rsid w:val="00CB1171"/>
    <w:rsid w:val="00CB7068"/>
    <w:rsid w:val="00CD0720"/>
    <w:rsid w:val="00CE0FB4"/>
    <w:rsid w:val="00CE1B95"/>
    <w:rsid w:val="00CE3F31"/>
    <w:rsid w:val="00CF5E42"/>
    <w:rsid w:val="00D106EB"/>
    <w:rsid w:val="00D11CE7"/>
    <w:rsid w:val="00D14B08"/>
    <w:rsid w:val="00D24975"/>
    <w:rsid w:val="00D4571D"/>
    <w:rsid w:val="00D4610C"/>
    <w:rsid w:val="00D462AA"/>
    <w:rsid w:val="00D47FBB"/>
    <w:rsid w:val="00D50A00"/>
    <w:rsid w:val="00D52C45"/>
    <w:rsid w:val="00D53609"/>
    <w:rsid w:val="00D61ACA"/>
    <w:rsid w:val="00D61B19"/>
    <w:rsid w:val="00D652A7"/>
    <w:rsid w:val="00D67FFD"/>
    <w:rsid w:val="00D7124A"/>
    <w:rsid w:val="00D730AB"/>
    <w:rsid w:val="00D9152B"/>
    <w:rsid w:val="00D922B2"/>
    <w:rsid w:val="00DA2F2D"/>
    <w:rsid w:val="00DA64B0"/>
    <w:rsid w:val="00DA78D7"/>
    <w:rsid w:val="00DB3DDA"/>
    <w:rsid w:val="00DB5B27"/>
    <w:rsid w:val="00DB6570"/>
    <w:rsid w:val="00DB66BD"/>
    <w:rsid w:val="00DB7B94"/>
    <w:rsid w:val="00DC3094"/>
    <w:rsid w:val="00DC46E4"/>
    <w:rsid w:val="00DE4778"/>
    <w:rsid w:val="00DE5F0E"/>
    <w:rsid w:val="00DE6160"/>
    <w:rsid w:val="00E017EE"/>
    <w:rsid w:val="00E13095"/>
    <w:rsid w:val="00E351BF"/>
    <w:rsid w:val="00E3540B"/>
    <w:rsid w:val="00E41BBF"/>
    <w:rsid w:val="00E42C4F"/>
    <w:rsid w:val="00E4330C"/>
    <w:rsid w:val="00E470E0"/>
    <w:rsid w:val="00E52C0E"/>
    <w:rsid w:val="00E575E8"/>
    <w:rsid w:val="00E60C4C"/>
    <w:rsid w:val="00E6412D"/>
    <w:rsid w:val="00E6481C"/>
    <w:rsid w:val="00E6588E"/>
    <w:rsid w:val="00E65DFE"/>
    <w:rsid w:val="00E661F9"/>
    <w:rsid w:val="00E71428"/>
    <w:rsid w:val="00E7494E"/>
    <w:rsid w:val="00E93CDD"/>
    <w:rsid w:val="00EA565D"/>
    <w:rsid w:val="00EB6344"/>
    <w:rsid w:val="00EC21D1"/>
    <w:rsid w:val="00ED1364"/>
    <w:rsid w:val="00ED56F4"/>
    <w:rsid w:val="00EE24D8"/>
    <w:rsid w:val="00EE3E2F"/>
    <w:rsid w:val="00EE5C5D"/>
    <w:rsid w:val="00EF043B"/>
    <w:rsid w:val="00F02239"/>
    <w:rsid w:val="00F04281"/>
    <w:rsid w:val="00F04C23"/>
    <w:rsid w:val="00F10343"/>
    <w:rsid w:val="00F133B4"/>
    <w:rsid w:val="00F17A3A"/>
    <w:rsid w:val="00F2421B"/>
    <w:rsid w:val="00F2448E"/>
    <w:rsid w:val="00F31129"/>
    <w:rsid w:val="00F32431"/>
    <w:rsid w:val="00F3251B"/>
    <w:rsid w:val="00F36B38"/>
    <w:rsid w:val="00F43320"/>
    <w:rsid w:val="00F43E2B"/>
    <w:rsid w:val="00F44E6A"/>
    <w:rsid w:val="00F475C5"/>
    <w:rsid w:val="00F55129"/>
    <w:rsid w:val="00F570CA"/>
    <w:rsid w:val="00F60940"/>
    <w:rsid w:val="00F60D98"/>
    <w:rsid w:val="00F622BD"/>
    <w:rsid w:val="00F62473"/>
    <w:rsid w:val="00F76F67"/>
    <w:rsid w:val="00F7723E"/>
    <w:rsid w:val="00F81DBF"/>
    <w:rsid w:val="00F933C4"/>
    <w:rsid w:val="00FA41B5"/>
    <w:rsid w:val="00FA71BF"/>
    <w:rsid w:val="00FB0D2B"/>
    <w:rsid w:val="00FB2D33"/>
    <w:rsid w:val="00FB4383"/>
    <w:rsid w:val="00FB5DF8"/>
    <w:rsid w:val="00FB5F1B"/>
    <w:rsid w:val="00FC6B5A"/>
    <w:rsid w:val="00FC7015"/>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5E40A35-0C0D-0341-9957-0AD99239A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ngs"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1DBF"/>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9"/>
    <w:qFormat/>
    <w:rsid w:val="00944983"/>
    <w:pPr>
      <w:widowControl w:val="0"/>
      <w:numPr>
        <w:numId w:val="7"/>
      </w:numPr>
      <w:spacing w:before="480" w:after="120"/>
      <w:contextualSpacing/>
      <w:outlineLvl w:val="0"/>
    </w:pPr>
    <w:rPr>
      <w:rFonts w:ascii="Arial" w:hAnsi="Arial"/>
      <w:b/>
      <w:color w:val="000000"/>
      <w:sz w:val="36"/>
      <w:szCs w:val="20"/>
    </w:rPr>
  </w:style>
  <w:style w:type="paragraph" w:styleId="Heading2">
    <w:name w:val="heading 2"/>
    <w:basedOn w:val="Normal"/>
    <w:next w:val="CaseSummary"/>
    <w:link w:val="Heading2Char"/>
    <w:uiPriority w:val="99"/>
    <w:qFormat/>
    <w:rsid w:val="00944983"/>
    <w:pPr>
      <w:widowControl w:val="0"/>
      <w:numPr>
        <w:ilvl w:val="1"/>
        <w:numId w:val="7"/>
      </w:numPr>
      <w:spacing w:before="360" w:after="80"/>
      <w:contextualSpacing/>
      <w:outlineLvl w:val="1"/>
    </w:pPr>
    <w:rPr>
      <w:rFonts w:ascii="Arial" w:hAnsi="Arial" w:cs="Arial"/>
      <w:b/>
      <w:color w:val="000000"/>
      <w:sz w:val="28"/>
    </w:rPr>
  </w:style>
  <w:style w:type="paragraph" w:styleId="Heading3">
    <w:name w:val="heading 3"/>
    <w:basedOn w:val="Normal"/>
    <w:next w:val="CaseSummary"/>
    <w:link w:val="Heading3Char"/>
    <w:uiPriority w:val="99"/>
    <w:qFormat/>
    <w:rsid w:val="00944983"/>
    <w:pPr>
      <w:widowControl w:val="0"/>
      <w:numPr>
        <w:ilvl w:val="2"/>
        <w:numId w:val="7"/>
      </w:numPr>
      <w:spacing w:before="280" w:after="80"/>
      <w:contextualSpacing/>
      <w:outlineLvl w:val="2"/>
    </w:pPr>
    <w:rPr>
      <w:rFonts w:ascii="Arial" w:hAnsi="Arial" w:cs="Arial"/>
      <w:b/>
      <w:color w:val="666666"/>
      <w:sz w:val="24"/>
    </w:rPr>
  </w:style>
  <w:style w:type="paragraph" w:styleId="Heading4">
    <w:name w:val="heading 4"/>
    <w:basedOn w:val="Normal"/>
    <w:next w:val="CaseSummary"/>
    <w:link w:val="Heading4Char"/>
    <w:uiPriority w:val="99"/>
    <w:qFormat/>
    <w:rsid w:val="00944983"/>
    <w:pPr>
      <w:widowControl w:val="0"/>
      <w:numPr>
        <w:ilvl w:val="3"/>
        <w:numId w:val="7"/>
      </w:numPr>
      <w:spacing w:before="240" w:after="40"/>
      <w:contextualSpacing/>
      <w:outlineLvl w:val="3"/>
    </w:pPr>
    <w:rPr>
      <w:rFonts w:ascii="Arial" w:hAnsi="Arial" w:cs="Arial"/>
      <w:i/>
      <w:color w:val="666666"/>
    </w:rPr>
  </w:style>
  <w:style w:type="paragraph" w:styleId="Heading5">
    <w:name w:val="heading 5"/>
    <w:basedOn w:val="Normal"/>
    <w:next w:val="CaseSummary"/>
    <w:link w:val="Heading5Char"/>
    <w:uiPriority w:val="99"/>
    <w:qFormat/>
    <w:rsid w:val="00944983"/>
    <w:pPr>
      <w:widowControl w:val="0"/>
      <w:numPr>
        <w:ilvl w:val="4"/>
        <w:numId w:val="7"/>
      </w:numPr>
      <w:spacing w:before="220" w:after="40"/>
      <w:contextualSpacing/>
      <w:outlineLvl w:val="4"/>
    </w:pPr>
    <w:rPr>
      <w:rFonts w:ascii="Arial" w:hAnsi="Arial" w:cs="Arial"/>
      <w:b/>
      <w:color w:val="666666"/>
      <w:sz w:val="20"/>
    </w:rPr>
  </w:style>
  <w:style w:type="paragraph" w:styleId="Heading6">
    <w:name w:val="heading 6"/>
    <w:basedOn w:val="Normal"/>
    <w:next w:val="CaseSummary"/>
    <w:link w:val="Heading6Char"/>
    <w:uiPriority w:val="99"/>
    <w:qFormat/>
    <w:rsid w:val="00944983"/>
    <w:pPr>
      <w:widowControl w:val="0"/>
      <w:numPr>
        <w:ilvl w:val="5"/>
        <w:numId w:val="7"/>
      </w:numPr>
      <w:spacing w:before="200" w:after="40"/>
      <w:contextualSpacing/>
      <w:outlineLvl w:val="5"/>
    </w:pPr>
    <w:rPr>
      <w:rFonts w:ascii="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2483"/>
    <w:rPr>
      <w:rFonts w:ascii="Arial" w:eastAsia="Times New Roman" w:hAnsi="Arial"/>
      <w:b/>
      <w:color w:val="000000"/>
      <w:sz w:val="36"/>
    </w:rPr>
  </w:style>
  <w:style w:type="character" w:customStyle="1" w:styleId="Heading2Char">
    <w:name w:val="Heading 2 Char"/>
    <w:link w:val="Heading2"/>
    <w:uiPriority w:val="9"/>
    <w:semiHidden/>
    <w:rsid w:val="00D75211"/>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D75211"/>
    <w:rPr>
      <w:rFonts w:ascii="Cambria" w:eastAsia="Times New Roman" w:hAnsi="Cambria" w:cs="Times New Roman"/>
      <w:b/>
      <w:bCs/>
      <w:sz w:val="26"/>
      <w:szCs w:val="26"/>
    </w:rPr>
  </w:style>
  <w:style w:type="character" w:customStyle="1" w:styleId="Heading4Char">
    <w:name w:val="Heading 4 Char"/>
    <w:link w:val="Heading4"/>
    <w:uiPriority w:val="9"/>
    <w:semiHidden/>
    <w:rsid w:val="00D75211"/>
    <w:rPr>
      <w:rFonts w:ascii="Calibri" w:eastAsia="Times New Roman" w:hAnsi="Calibri" w:cs="Times New Roman"/>
      <w:b/>
      <w:bCs/>
      <w:sz w:val="28"/>
      <w:szCs w:val="28"/>
    </w:rPr>
  </w:style>
  <w:style w:type="character" w:customStyle="1" w:styleId="Heading5Char">
    <w:name w:val="Heading 5 Char"/>
    <w:link w:val="Heading5"/>
    <w:uiPriority w:val="9"/>
    <w:semiHidden/>
    <w:rsid w:val="00D75211"/>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D75211"/>
    <w:rPr>
      <w:rFonts w:ascii="Calibri" w:eastAsia="Times New Roman" w:hAnsi="Calibri" w:cs="Times New Roman"/>
      <w:b/>
      <w:bCs/>
    </w:rPr>
  </w:style>
  <w:style w:type="paragraph" w:customStyle="1" w:styleId="CaseSummary">
    <w:name w:val="Case Summary"/>
    <w:autoRedefine/>
    <w:uiPriority w:val="99"/>
    <w:rsid w:val="00C465A4"/>
    <w:pPr>
      <w:spacing w:after="200"/>
    </w:pPr>
    <w:rPr>
      <w:rFonts w:ascii="Times New Roman" w:hAnsi="Times New Roman"/>
      <w:bCs/>
      <w:color w:val="000000"/>
      <w:lang w:eastAsia="fr-FR"/>
    </w:rPr>
  </w:style>
  <w:style w:type="paragraph" w:styleId="Title">
    <w:name w:val="Title"/>
    <w:aliases w:val="First Title"/>
    <w:basedOn w:val="Normal"/>
    <w:next w:val="CaseSummary"/>
    <w:link w:val="TitleChar"/>
    <w:uiPriority w:val="99"/>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cs="Arial"/>
      <w:b/>
      <w:bCs/>
      <w:smallCaps/>
      <w:color w:val="000000"/>
      <w:sz w:val="32"/>
      <w:szCs w:val="36"/>
    </w:rPr>
  </w:style>
  <w:style w:type="character" w:customStyle="1" w:styleId="TitleChar">
    <w:name w:val="Title Char"/>
    <w:aliases w:val="First Title Char"/>
    <w:link w:val="Title"/>
    <w:uiPriority w:val="99"/>
    <w:locked/>
    <w:rsid w:val="00934A35"/>
    <w:rPr>
      <w:rFonts w:ascii="Times New Roman" w:eastAsia="Times New Roman" w:hAnsi="Times New Roman" w:cs="Arial"/>
      <w:b/>
      <w:bCs/>
      <w:smallCaps/>
      <w:color w:val="000000"/>
      <w:sz w:val="36"/>
      <w:szCs w:val="36"/>
      <w:shd w:val="clear" w:color="auto" w:fill="E6E6E6"/>
    </w:rPr>
  </w:style>
  <w:style w:type="paragraph" w:styleId="Index4">
    <w:name w:val="index 4"/>
    <w:basedOn w:val="Normal"/>
    <w:next w:val="Normal"/>
    <w:autoRedefine/>
    <w:uiPriority w:val="99"/>
    <w:rsid w:val="00EA565D"/>
    <w:pPr>
      <w:numPr>
        <w:numId w:val="32"/>
      </w:numPr>
      <w:spacing w:after="0" w:line="240" w:lineRule="auto"/>
    </w:pPr>
    <w:rPr>
      <w:sz w:val="20"/>
    </w:rPr>
  </w:style>
  <w:style w:type="paragraph" w:customStyle="1" w:styleId="Contention1">
    <w:name w:val="Contention 1"/>
    <w:basedOn w:val="Normal"/>
    <w:link w:val="Contention1Char"/>
    <w:uiPriority w:val="99"/>
    <w:rsid w:val="003252AF"/>
    <w:pPr>
      <w:keepNext/>
      <w:keepLines/>
      <w:spacing w:line="240" w:lineRule="auto"/>
    </w:pPr>
    <w:rPr>
      <w:b/>
      <w:bCs/>
      <w:color w:val="000000"/>
      <w:sz w:val="20"/>
      <w:szCs w:val="20"/>
      <w:lang w:eastAsia="fr-FR"/>
    </w:rPr>
  </w:style>
  <w:style w:type="paragraph" w:customStyle="1" w:styleId="Evidence">
    <w:name w:val="Evidence"/>
    <w:basedOn w:val="Contention1"/>
    <w:link w:val="EvidenceChar"/>
    <w:uiPriority w:val="99"/>
    <w:rsid w:val="00D61B19"/>
    <w:pPr>
      <w:keepNext w:val="0"/>
      <w:spacing w:after="0"/>
    </w:pPr>
    <w:rPr>
      <w:b w:val="0"/>
    </w:rPr>
  </w:style>
  <w:style w:type="paragraph" w:styleId="NormalWeb">
    <w:name w:val="Normal (Web)"/>
    <w:basedOn w:val="Normal"/>
    <w:uiPriority w:val="99"/>
    <w:rsid w:val="000B0848"/>
    <w:pPr>
      <w:spacing w:before="100" w:beforeAutospacing="1" w:after="100" w:afterAutospacing="1" w:line="240" w:lineRule="auto"/>
    </w:pPr>
    <w:rPr>
      <w:sz w:val="24"/>
      <w:szCs w:val="24"/>
    </w:rPr>
  </w:style>
  <w:style w:type="character" w:styleId="Hyperlink">
    <w:name w:val="Hyperlink"/>
    <w:uiPriority w:val="99"/>
    <w:rsid w:val="004A276D"/>
    <w:rPr>
      <w:rFonts w:cs="Times New Roman"/>
      <w:color w:val="7F7F7F"/>
      <w:u w:val="dotted" w:color="7F7F7F"/>
    </w:rPr>
  </w:style>
  <w:style w:type="paragraph" w:customStyle="1" w:styleId="Citation3">
    <w:name w:val="Citation3"/>
    <w:basedOn w:val="Evidence"/>
    <w:next w:val="Evidence"/>
    <w:link w:val="Citation3Char"/>
    <w:uiPriority w:val="99"/>
    <w:rsid w:val="00720189"/>
    <w:pPr>
      <w:keepNext/>
      <w:spacing w:after="120"/>
    </w:pPr>
    <w:rPr>
      <w:bCs w:val="0"/>
      <w:i/>
      <w:color w:val="auto"/>
      <w:szCs w:val="22"/>
      <w:lang w:eastAsia="en-US"/>
    </w:rPr>
  </w:style>
  <w:style w:type="paragraph" w:styleId="BalloonText">
    <w:name w:val="Balloon Text"/>
    <w:basedOn w:val="Normal"/>
    <w:link w:val="BalloonTextChar"/>
    <w:uiPriority w:val="99"/>
    <w:semiHidden/>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locked/>
    <w:rsid w:val="00A645F2"/>
    <w:rPr>
      <w:rFonts w:ascii="Tahoma" w:hAnsi="Tahoma"/>
      <w:sz w:val="16"/>
    </w:rPr>
  </w:style>
  <w:style w:type="paragraph" w:customStyle="1" w:styleId="Case">
    <w:name w:val="Case"/>
    <w:next w:val="Contention1"/>
    <w:uiPriority w:val="99"/>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hAnsi="Times New Roman"/>
      <w:bCs/>
      <w:color w:val="000000"/>
      <w:lang w:eastAsia="fr-FR"/>
    </w:rPr>
  </w:style>
  <w:style w:type="paragraph" w:customStyle="1" w:styleId="Constructive">
    <w:name w:val="Constructive"/>
    <w:uiPriority w:val="99"/>
    <w:rsid w:val="004A276D"/>
    <w:pPr>
      <w:keepNext/>
      <w:spacing w:after="200" w:line="276" w:lineRule="auto"/>
    </w:pPr>
    <w:rPr>
      <w:rFonts w:ascii="Times New Roman" w:hAnsi="Times New Roman"/>
      <w:bCs/>
      <w:color w:val="000000"/>
      <w:lang w:eastAsia="fr-FR"/>
    </w:rPr>
  </w:style>
  <w:style w:type="paragraph" w:customStyle="1" w:styleId="Contention2">
    <w:name w:val="Contention 2"/>
    <w:basedOn w:val="Evidence"/>
    <w:link w:val="Contention2Char"/>
    <w:uiPriority w:val="99"/>
    <w:rsid w:val="000B6FB0"/>
    <w:rPr>
      <w:b/>
    </w:rPr>
  </w:style>
  <w:style w:type="paragraph" w:customStyle="1" w:styleId="Title2">
    <w:name w:val="Title 2"/>
    <w:basedOn w:val="Title"/>
    <w:uiPriority w:val="99"/>
    <w:rsid w:val="00720189"/>
    <w:pPr>
      <w:pageBreakBefore/>
    </w:pPr>
  </w:style>
  <w:style w:type="paragraph" w:styleId="TOC3">
    <w:name w:val="toc 3"/>
    <w:basedOn w:val="Normal"/>
    <w:next w:val="Normal"/>
    <w:autoRedefine/>
    <w:uiPriority w:val="99"/>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rsid w:val="00720189"/>
    <w:pPr>
      <w:spacing w:after="0" w:line="240" w:lineRule="auto"/>
      <w:ind w:left="220" w:hanging="220"/>
    </w:pPr>
  </w:style>
  <w:style w:type="paragraph" w:styleId="TOC1">
    <w:name w:val="toc 1"/>
    <w:basedOn w:val="Normal"/>
    <w:next w:val="Normal"/>
    <w:autoRedefine/>
    <w:uiPriority w:val="99"/>
    <w:rsid w:val="00B1250C"/>
    <w:pPr>
      <w:tabs>
        <w:tab w:val="right" w:leader="dot" w:pos="9720"/>
      </w:tabs>
      <w:spacing w:before="200" w:after="100" w:line="240" w:lineRule="auto"/>
      <w:ind w:left="-288"/>
    </w:pPr>
    <w:rPr>
      <w:b/>
    </w:rPr>
  </w:style>
  <w:style w:type="paragraph" w:styleId="TOC2">
    <w:name w:val="toc 2"/>
    <w:basedOn w:val="Normal"/>
    <w:next w:val="Normal"/>
    <w:autoRedefine/>
    <w:uiPriority w:val="99"/>
    <w:rsid w:val="00F60940"/>
    <w:pPr>
      <w:tabs>
        <w:tab w:val="right" w:leader="dot" w:pos="9720"/>
      </w:tabs>
      <w:spacing w:before="120" w:after="0"/>
      <w:ind w:left="216" w:hanging="216"/>
    </w:pPr>
    <w:rPr>
      <w:sz w:val="20"/>
    </w:rPr>
  </w:style>
  <w:style w:type="paragraph" w:styleId="TOC4">
    <w:name w:val="toc 4"/>
    <w:basedOn w:val="Normal"/>
    <w:next w:val="Normal"/>
    <w:autoRedefine/>
    <w:uiPriority w:val="99"/>
    <w:rsid w:val="00B1250C"/>
    <w:pPr>
      <w:numPr>
        <w:numId w:val="29"/>
      </w:numPr>
      <w:tabs>
        <w:tab w:val="right" w:leader="dot" w:pos="9350"/>
      </w:tabs>
    </w:pPr>
    <w:rPr>
      <w:noProof/>
      <w:sz w:val="20"/>
      <w:u w:color="FFFFFF"/>
    </w:rPr>
  </w:style>
  <w:style w:type="paragraph" w:styleId="TOC5">
    <w:name w:val="toc 5"/>
    <w:basedOn w:val="Normal"/>
    <w:next w:val="Normal"/>
    <w:autoRedefine/>
    <w:uiPriority w:val="99"/>
    <w:rsid w:val="00720189"/>
    <w:pPr>
      <w:ind w:left="880"/>
    </w:pPr>
  </w:style>
  <w:style w:type="paragraph" w:styleId="TOC6">
    <w:name w:val="toc 6"/>
    <w:basedOn w:val="Normal"/>
    <w:next w:val="Normal"/>
    <w:autoRedefine/>
    <w:uiPriority w:val="99"/>
    <w:rsid w:val="00720189"/>
    <w:pPr>
      <w:ind w:left="1100"/>
    </w:pPr>
  </w:style>
  <w:style w:type="paragraph" w:styleId="TOC7">
    <w:name w:val="toc 7"/>
    <w:basedOn w:val="Normal"/>
    <w:next w:val="Normal"/>
    <w:autoRedefine/>
    <w:uiPriority w:val="99"/>
    <w:rsid w:val="00720189"/>
    <w:pPr>
      <w:ind w:left="1320"/>
    </w:pPr>
  </w:style>
  <w:style w:type="paragraph" w:styleId="TOC8">
    <w:name w:val="toc 8"/>
    <w:basedOn w:val="Normal"/>
    <w:next w:val="Normal"/>
    <w:autoRedefine/>
    <w:uiPriority w:val="99"/>
    <w:rsid w:val="00720189"/>
    <w:pPr>
      <w:ind w:left="1540"/>
    </w:pPr>
  </w:style>
  <w:style w:type="paragraph" w:styleId="TOC9">
    <w:name w:val="toc 9"/>
    <w:basedOn w:val="Normal"/>
    <w:next w:val="Normal"/>
    <w:autoRedefine/>
    <w:uiPriority w:val="99"/>
    <w:rsid w:val="00720189"/>
    <w:pPr>
      <w:ind w:left="1760"/>
    </w:pPr>
  </w:style>
  <w:style w:type="paragraph" w:styleId="FootnoteText">
    <w:name w:val="footnote text"/>
    <w:basedOn w:val="Normal"/>
    <w:link w:val="FootnoteTextChar"/>
    <w:uiPriority w:val="99"/>
    <w:rsid w:val="001D5FD6"/>
    <w:pPr>
      <w:spacing w:after="0"/>
    </w:pPr>
    <w:rPr>
      <w:rFonts w:ascii="Arial" w:hAnsi="Arial" w:cs="Arial"/>
      <w:color w:val="000000"/>
      <w:sz w:val="20"/>
      <w:szCs w:val="20"/>
      <w:lang w:val="fr-FR" w:eastAsia="fr-FR"/>
    </w:rPr>
  </w:style>
  <w:style w:type="character" w:customStyle="1" w:styleId="FootnoteTextChar">
    <w:name w:val="Footnote Text Char"/>
    <w:link w:val="FootnoteText"/>
    <w:uiPriority w:val="99"/>
    <w:locked/>
    <w:rsid w:val="001D5FD6"/>
    <w:rPr>
      <w:rFonts w:ascii="Arial" w:eastAsia="Times New Roman" w:hAnsi="Arial" w:cs="Arial"/>
      <w:color w:val="000000"/>
      <w:lang w:val="fr-FR" w:eastAsia="fr-FR"/>
    </w:rPr>
  </w:style>
  <w:style w:type="character" w:styleId="FootnoteReference">
    <w:name w:val="footnote reference"/>
    <w:uiPriority w:val="99"/>
    <w:rsid w:val="001D5FD6"/>
    <w:rPr>
      <w:rFonts w:cs="Times New Roman"/>
      <w:vertAlign w:val="superscript"/>
    </w:rPr>
  </w:style>
  <w:style w:type="paragraph" w:styleId="Header">
    <w:name w:val="header"/>
    <w:basedOn w:val="Normal"/>
    <w:link w:val="HeaderChar"/>
    <w:uiPriority w:val="99"/>
    <w:rsid w:val="00DB66BD"/>
    <w:pPr>
      <w:tabs>
        <w:tab w:val="center" w:pos="4320"/>
        <w:tab w:val="right" w:pos="8640"/>
      </w:tabs>
      <w:spacing w:after="0" w:line="240" w:lineRule="auto"/>
    </w:pPr>
  </w:style>
  <w:style w:type="character" w:customStyle="1" w:styleId="HeaderChar">
    <w:name w:val="Header Char"/>
    <w:link w:val="Header"/>
    <w:uiPriority w:val="99"/>
    <w:locked/>
    <w:rsid w:val="00DB66BD"/>
    <w:rPr>
      <w:rFonts w:cs="Times New Roman"/>
      <w:sz w:val="22"/>
      <w:szCs w:val="22"/>
    </w:rPr>
  </w:style>
  <w:style w:type="paragraph" w:styleId="Footer">
    <w:name w:val="footer"/>
    <w:basedOn w:val="Normal"/>
    <w:link w:val="FooterChar"/>
    <w:uiPriority w:val="99"/>
    <w:rsid w:val="00934A35"/>
    <w:pPr>
      <w:tabs>
        <w:tab w:val="center" w:pos="4320"/>
        <w:tab w:val="right" w:pos="8640"/>
      </w:tabs>
      <w:spacing w:after="0" w:line="240" w:lineRule="auto"/>
      <w:jc w:val="center"/>
    </w:pPr>
    <w:rPr>
      <w:b/>
      <w:bCs/>
      <w:smallCaps/>
    </w:rPr>
  </w:style>
  <w:style w:type="character" w:customStyle="1" w:styleId="FooterChar">
    <w:name w:val="Footer Char"/>
    <w:link w:val="Footer"/>
    <w:uiPriority w:val="99"/>
    <w:locked/>
    <w:rsid w:val="00934A35"/>
    <w:rPr>
      <w:rFonts w:ascii="Times New Roman" w:hAnsi="Times New Roman" w:cs="Times New Roman"/>
      <w:b/>
      <w:bCs/>
      <w:smallCaps/>
      <w:sz w:val="22"/>
      <w:szCs w:val="22"/>
    </w:rPr>
  </w:style>
  <w:style w:type="paragraph" w:customStyle="1" w:styleId="Contention3">
    <w:name w:val="Contention 3"/>
    <w:basedOn w:val="Contention2"/>
    <w:link w:val="Contention3Char"/>
    <w:uiPriority w:val="99"/>
    <w:rsid w:val="00DB66BD"/>
    <w:pPr>
      <w:ind w:left="270"/>
    </w:pPr>
  </w:style>
  <w:style w:type="character" w:styleId="CommentReference">
    <w:name w:val="annotation reference"/>
    <w:uiPriority w:val="99"/>
    <w:semiHidden/>
    <w:rsid w:val="00501F49"/>
    <w:rPr>
      <w:rFonts w:cs="Times New Roman"/>
      <w:sz w:val="18"/>
      <w:szCs w:val="18"/>
    </w:rPr>
  </w:style>
  <w:style w:type="paragraph" w:styleId="CommentText">
    <w:name w:val="annotation text"/>
    <w:basedOn w:val="Normal"/>
    <w:link w:val="CommentTextChar"/>
    <w:uiPriority w:val="99"/>
    <w:semiHidden/>
    <w:rsid w:val="00501F49"/>
    <w:pPr>
      <w:spacing w:line="240" w:lineRule="auto"/>
    </w:pPr>
    <w:rPr>
      <w:sz w:val="24"/>
      <w:szCs w:val="24"/>
    </w:rPr>
  </w:style>
  <w:style w:type="character" w:customStyle="1" w:styleId="CommentTextChar">
    <w:name w:val="Comment Text Char"/>
    <w:link w:val="CommentText"/>
    <w:uiPriority w:val="99"/>
    <w:semiHidden/>
    <w:locked/>
    <w:rsid w:val="00501F49"/>
    <w:rPr>
      <w:rFonts w:cs="Times New Roman"/>
      <w:sz w:val="24"/>
      <w:szCs w:val="24"/>
    </w:rPr>
  </w:style>
  <w:style w:type="paragraph" w:styleId="CommentSubject">
    <w:name w:val="annotation subject"/>
    <w:basedOn w:val="CommentText"/>
    <w:next w:val="CommentText"/>
    <w:link w:val="CommentSubjectChar"/>
    <w:uiPriority w:val="99"/>
    <w:semiHidden/>
    <w:rsid w:val="00501F49"/>
    <w:rPr>
      <w:b/>
      <w:bCs/>
      <w:sz w:val="20"/>
      <w:szCs w:val="20"/>
    </w:rPr>
  </w:style>
  <w:style w:type="character" w:customStyle="1" w:styleId="CommentSubjectChar">
    <w:name w:val="Comment Subject Char"/>
    <w:link w:val="CommentSubject"/>
    <w:uiPriority w:val="99"/>
    <w:semiHidden/>
    <w:locked/>
    <w:rsid w:val="00501F49"/>
    <w:rPr>
      <w:rFonts w:cs="Times New Roman"/>
      <w:b/>
      <w:bCs/>
      <w:sz w:val="24"/>
      <w:szCs w:val="24"/>
    </w:rPr>
  </w:style>
  <w:style w:type="character" w:styleId="FollowedHyperlink">
    <w:name w:val="FollowedHyperlink"/>
    <w:uiPriority w:val="99"/>
    <w:rsid w:val="0042262F"/>
    <w:rPr>
      <w:rFonts w:cs="Times New Roman"/>
      <w:color w:val="7F7F7F"/>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color w:val="000000"/>
      <w:sz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olor w:val="000000"/>
      <w:sz w:val="12"/>
    </w:rPr>
  </w:style>
  <w:style w:type="paragraph" w:styleId="ListParagraph">
    <w:name w:val="List Paragraph"/>
    <w:basedOn w:val="Normal"/>
    <w:uiPriority w:val="99"/>
    <w:qFormat/>
    <w:rsid w:val="000C0767"/>
    <w:pPr>
      <w:ind w:left="720"/>
      <w:contextualSpacing/>
    </w:pPr>
  </w:style>
  <w:style w:type="character" w:customStyle="1" w:styleId="il">
    <w:name w:val="il"/>
    <w:uiPriority w:val="99"/>
    <w:rsid w:val="00416ED9"/>
    <w:rPr>
      <w:rFonts w:cs="Times New Roman"/>
    </w:rPr>
  </w:style>
  <w:style w:type="character" w:customStyle="1" w:styleId="apple-converted-space">
    <w:name w:val="apple-converted-space"/>
    <w:uiPriority w:val="99"/>
    <w:rsid w:val="00D7124A"/>
    <w:rPr>
      <w:rFonts w:cs="Times New Roman"/>
    </w:rPr>
  </w:style>
  <w:style w:type="character" w:styleId="Emphasis">
    <w:name w:val="Emphasis"/>
    <w:uiPriority w:val="99"/>
    <w:qFormat/>
    <w:rsid w:val="00D7124A"/>
    <w:rPr>
      <w:rFonts w:cs="Times New Roman"/>
      <w:i/>
    </w:rPr>
  </w:style>
  <w:style w:type="character" w:customStyle="1" w:styleId="Caractresdenotedebasdepage">
    <w:name w:val="Caractères de note de bas de page"/>
    <w:uiPriority w:val="99"/>
    <w:rsid w:val="00A35139"/>
    <w:rPr>
      <w:rFonts w:cs="Times New Roman"/>
      <w:vertAlign w:val="superscript"/>
    </w:rPr>
  </w:style>
  <w:style w:type="paragraph" w:customStyle="1" w:styleId="Citation">
    <w:name w:val="Citation"/>
    <w:basedOn w:val="Normal"/>
    <w:link w:val="CitationChar"/>
    <w:uiPriority w:val="99"/>
    <w:rsid w:val="00D61B19"/>
    <w:pPr>
      <w:keepNext/>
      <w:keepLines/>
      <w:suppressAutoHyphens/>
      <w:spacing w:after="0" w:line="240" w:lineRule="auto"/>
    </w:pPr>
    <w:rPr>
      <w:i/>
      <w:iCs/>
      <w:color w:val="000000"/>
      <w:sz w:val="20"/>
      <w:szCs w:val="20"/>
      <w:lang w:eastAsia="ar-SA"/>
    </w:rPr>
  </w:style>
  <w:style w:type="paragraph" w:styleId="HTMLPreformatted">
    <w:name w:val="HTML Preformatted"/>
    <w:basedOn w:val="Normal"/>
    <w:link w:val="HTMLPreformattedChar"/>
    <w:uiPriority w:val="99"/>
    <w:rsid w:val="00A3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link w:val="HTMLPreformatted"/>
    <w:uiPriority w:val="99"/>
    <w:locked/>
    <w:rsid w:val="00A35139"/>
    <w:rPr>
      <w:rFonts w:ascii="Courier New" w:hAnsi="Courier New" w:cs="Courier New"/>
    </w:rPr>
  </w:style>
  <w:style w:type="paragraph" w:customStyle="1" w:styleId="Contention">
    <w:name w:val="Contention"/>
    <w:basedOn w:val="Normal"/>
    <w:uiPriority w:val="99"/>
    <w:rsid w:val="00F2421B"/>
    <w:pPr>
      <w:keepNext/>
      <w:keepLines/>
      <w:suppressAutoHyphens/>
      <w:spacing w:line="240" w:lineRule="auto"/>
    </w:pPr>
    <w:rPr>
      <w:b/>
      <w:bCs/>
      <w:color w:val="000000"/>
      <w:sz w:val="20"/>
      <w:szCs w:val="20"/>
      <w:lang w:eastAsia="ar-SA"/>
    </w:rPr>
  </w:style>
  <w:style w:type="character" w:styleId="Strong">
    <w:name w:val="Strong"/>
    <w:uiPriority w:val="99"/>
    <w:qFormat/>
    <w:rsid w:val="000015BB"/>
    <w:rPr>
      <w:rFonts w:cs="Times New Roman"/>
      <w:b/>
      <w:bCs/>
    </w:rPr>
  </w:style>
  <w:style w:type="character" w:customStyle="1" w:styleId="UnresolvedMention1">
    <w:name w:val="Unresolved Mention1"/>
    <w:uiPriority w:val="99"/>
    <w:semiHidden/>
    <w:rsid w:val="009A724B"/>
    <w:rPr>
      <w:rFonts w:cs="Times New Roman"/>
      <w:color w:val="605E5C"/>
      <w:shd w:val="clear" w:color="auto" w:fill="E1DFDD"/>
    </w:rPr>
  </w:style>
  <w:style w:type="character" w:customStyle="1" w:styleId="Contention1Char">
    <w:name w:val="Contention 1 Char"/>
    <w:link w:val="Contention1"/>
    <w:uiPriority w:val="99"/>
    <w:locked/>
    <w:rsid w:val="006F4AC9"/>
    <w:rPr>
      <w:rFonts w:eastAsia="MS Minngs" w:cs="Times New Roman"/>
      <w:b/>
      <w:bCs/>
      <w:color w:val="000000"/>
      <w:lang w:val="en-US" w:eastAsia="fr-FR" w:bidi="ar-SA"/>
    </w:rPr>
  </w:style>
  <w:style w:type="character" w:customStyle="1" w:styleId="EvidenceChar">
    <w:name w:val="Evidence Char"/>
    <w:basedOn w:val="Contention1Char"/>
    <w:link w:val="Evidence"/>
    <w:uiPriority w:val="99"/>
    <w:locked/>
    <w:rsid w:val="00D61B19"/>
    <w:rPr>
      <w:rFonts w:eastAsia="MS Minngs" w:cs="Times New Roman"/>
      <w:b/>
      <w:bCs/>
      <w:color w:val="000000"/>
      <w:lang w:val="en-US" w:eastAsia="fr-FR" w:bidi="ar-SA"/>
    </w:rPr>
  </w:style>
  <w:style w:type="character" w:customStyle="1" w:styleId="Citation3Char">
    <w:name w:val="Citation3 Char"/>
    <w:link w:val="Citation3"/>
    <w:uiPriority w:val="99"/>
    <w:locked/>
    <w:rsid w:val="006F4AC9"/>
    <w:rPr>
      <w:rFonts w:eastAsia="MS Minngs" w:cs="Times New Roman"/>
      <w:b/>
      <w:bCs/>
      <w:i/>
      <w:color w:val="000000"/>
      <w:sz w:val="22"/>
      <w:szCs w:val="22"/>
      <w:lang w:val="en-US" w:eastAsia="en-US" w:bidi="ar-SA"/>
    </w:rPr>
  </w:style>
  <w:style w:type="character" w:customStyle="1" w:styleId="Contention2Char">
    <w:name w:val="Contention 2 Char"/>
    <w:basedOn w:val="Contention1Char"/>
    <w:link w:val="Contention2"/>
    <w:uiPriority w:val="99"/>
    <w:locked/>
    <w:rsid w:val="000B6FB0"/>
    <w:rPr>
      <w:rFonts w:eastAsia="MS Minngs" w:cs="Times New Roman"/>
      <w:b/>
      <w:bCs/>
      <w:color w:val="000000"/>
      <w:lang w:val="en-US" w:eastAsia="fr-FR" w:bidi="ar-SA"/>
    </w:rPr>
  </w:style>
  <w:style w:type="character" w:customStyle="1" w:styleId="Contention3Char">
    <w:name w:val="Contention 3 Char"/>
    <w:basedOn w:val="Contention2Char"/>
    <w:link w:val="Contention3"/>
    <w:uiPriority w:val="99"/>
    <w:locked/>
    <w:rsid w:val="00016F97"/>
    <w:rPr>
      <w:rFonts w:eastAsia="MS Minngs" w:cs="Times New Roman"/>
      <w:b/>
      <w:bCs/>
      <w:color w:val="000000"/>
      <w:lang w:val="en-US" w:eastAsia="fr-FR" w:bidi="ar-SA"/>
    </w:rPr>
  </w:style>
  <w:style w:type="character" w:customStyle="1" w:styleId="CitationChar">
    <w:name w:val="Citation Char"/>
    <w:link w:val="Citation"/>
    <w:uiPriority w:val="99"/>
    <w:locked/>
    <w:rsid w:val="00D61B19"/>
    <w:rPr>
      <w:rFonts w:eastAsia="MS Minngs" w:cs="Times New Roman"/>
      <w:i/>
      <w:iCs/>
      <w:color w:val="000000"/>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412900">
      <w:marLeft w:val="0"/>
      <w:marRight w:val="0"/>
      <w:marTop w:val="0"/>
      <w:marBottom w:val="0"/>
      <w:divBdr>
        <w:top w:val="none" w:sz="0" w:space="0" w:color="auto"/>
        <w:left w:val="none" w:sz="0" w:space="0" w:color="auto"/>
        <w:bottom w:val="none" w:sz="0" w:space="0" w:color="auto"/>
        <w:right w:val="none" w:sz="0" w:space="0" w:color="auto"/>
      </w:divBdr>
    </w:div>
    <w:div w:id="386412903">
      <w:marLeft w:val="0"/>
      <w:marRight w:val="0"/>
      <w:marTop w:val="0"/>
      <w:marBottom w:val="0"/>
      <w:divBdr>
        <w:top w:val="none" w:sz="0" w:space="0" w:color="auto"/>
        <w:left w:val="none" w:sz="0" w:space="0" w:color="auto"/>
        <w:bottom w:val="none" w:sz="0" w:space="0" w:color="auto"/>
        <w:right w:val="none" w:sz="0" w:space="0" w:color="auto"/>
      </w:divBdr>
    </w:div>
    <w:div w:id="386412905">
      <w:marLeft w:val="0"/>
      <w:marRight w:val="0"/>
      <w:marTop w:val="0"/>
      <w:marBottom w:val="0"/>
      <w:divBdr>
        <w:top w:val="none" w:sz="0" w:space="0" w:color="auto"/>
        <w:left w:val="none" w:sz="0" w:space="0" w:color="auto"/>
        <w:bottom w:val="none" w:sz="0" w:space="0" w:color="auto"/>
        <w:right w:val="none" w:sz="0" w:space="0" w:color="auto"/>
      </w:divBdr>
      <w:divsChild>
        <w:div w:id="386412914">
          <w:marLeft w:val="0"/>
          <w:marRight w:val="0"/>
          <w:marTop w:val="0"/>
          <w:marBottom w:val="0"/>
          <w:divBdr>
            <w:top w:val="none" w:sz="0" w:space="0" w:color="auto"/>
            <w:left w:val="none" w:sz="0" w:space="0" w:color="auto"/>
            <w:bottom w:val="none" w:sz="0" w:space="0" w:color="auto"/>
            <w:right w:val="none" w:sz="0" w:space="0" w:color="auto"/>
          </w:divBdr>
        </w:div>
        <w:div w:id="386413005">
          <w:marLeft w:val="0"/>
          <w:marRight w:val="0"/>
          <w:marTop w:val="0"/>
          <w:marBottom w:val="0"/>
          <w:divBdr>
            <w:top w:val="none" w:sz="0" w:space="0" w:color="auto"/>
            <w:left w:val="none" w:sz="0" w:space="0" w:color="auto"/>
            <w:bottom w:val="none" w:sz="0" w:space="0" w:color="auto"/>
            <w:right w:val="none" w:sz="0" w:space="0" w:color="auto"/>
          </w:divBdr>
        </w:div>
        <w:div w:id="386413036">
          <w:marLeft w:val="0"/>
          <w:marRight w:val="0"/>
          <w:marTop w:val="0"/>
          <w:marBottom w:val="0"/>
          <w:divBdr>
            <w:top w:val="none" w:sz="0" w:space="0" w:color="auto"/>
            <w:left w:val="none" w:sz="0" w:space="0" w:color="auto"/>
            <w:bottom w:val="none" w:sz="0" w:space="0" w:color="auto"/>
            <w:right w:val="none" w:sz="0" w:space="0" w:color="auto"/>
          </w:divBdr>
        </w:div>
        <w:div w:id="386413049">
          <w:marLeft w:val="0"/>
          <w:marRight w:val="0"/>
          <w:marTop w:val="0"/>
          <w:marBottom w:val="0"/>
          <w:divBdr>
            <w:top w:val="none" w:sz="0" w:space="0" w:color="auto"/>
            <w:left w:val="none" w:sz="0" w:space="0" w:color="auto"/>
            <w:bottom w:val="none" w:sz="0" w:space="0" w:color="auto"/>
            <w:right w:val="none" w:sz="0" w:space="0" w:color="auto"/>
          </w:divBdr>
        </w:div>
        <w:div w:id="386413057">
          <w:marLeft w:val="0"/>
          <w:marRight w:val="0"/>
          <w:marTop w:val="0"/>
          <w:marBottom w:val="0"/>
          <w:divBdr>
            <w:top w:val="none" w:sz="0" w:space="0" w:color="auto"/>
            <w:left w:val="none" w:sz="0" w:space="0" w:color="auto"/>
            <w:bottom w:val="none" w:sz="0" w:space="0" w:color="auto"/>
            <w:right w:val="none" w:sz="0" w:space="0" w:color="auto"/>
          </w:divBdr>
        </w:div>
        <w:div w:id="386413058">
          <w:marLeft w:val="0"/>
          <w:marRight w:val="0"/>
          <w:marTop w:val="0"/>
          <w:marBottom w:val="0"/>
          <w:divBdr>
            <w:top w:val="none" w:sz="0" w:space="0" w:color="auto"/>
            <w:left w:val="none" w:sz="0" w:space="0" w:color="auto"/>
            <w:bottom w:val="none" w:sz="0" w:space="0" w:color="auto"/>
            <w:right w:val="none" w:sz="0" w:space="0" w:color="auto"/>
          </w:divBdr>
        </w:div>
        <w:div w:id="386413062">
          <w:marLeft w:val="0"/>
          <w:marRight w:val="0"/>
          <w:marTop w:val="0"/>
          <w:marBottom w:val="0"/>
          <w:divBdr>
            <w:top w:val="none" w:sz="0" w:space="0" w:color="auto"/>
            <w:left w:val="none" w:sz="0" w:space="0" w:color="auto"/>
            <w:bottom w:val="none" w:sz="0" w:space="0" w:color="auto"/>
            <w:right w:val="none" w:sz="0" w:space="0" w:color="auto"/>
          </w:divBdr>
        </w:div>
        <w:div w:id="386413067">
          <w:marLeft w:val="0"/>
          <w:marRight w:val="0"/>
          <w:marTop w:val="0"/>
          <w:marBottom w:val="0"/>
          <w:divBdr>
            <w:top w:val="none" w:sz="0" w:space="0" w:color="auto"/>
            <w:left w:val="none" w:sz="0" w:space="0" w:color="auto"/>
            <w:bottom w:val="none" w:sz="0" w:space="0" w:color="auto"/>
            <w:right w:val="none" w:sz="0" w:space="0" w:color="auto"/>
          </w:divBdr>
        </w:div>
        <w:div w:id="386413089">
          <w:marLeft w:val="0"/>
          <w:marRight w:val="0"/>
          <w:marTop w:val="0"/>
          <w:marBottom w:val="0"/>
          <w:divBdr>
            <w:top w:val="none" w:sz="0" w:space="0" w:color="auto"/>
            <w:left w:val="none" w:sz="0" w:space="0" w:color="auto"/>
            <w:bottom w:val="none" w:sz="0" w:space="0" w:color="auto"/>
            <w:right w:val="none" w:sz="0" w:space="0" w:color="auto"/>
          </w:divBdr>
        </w:div>
        <w:div w:id="386413146">
          <w:marLeft w:val="0"/>
          <w:marRight w:val="0"/>
          <w:marTop w:val="0"/>
          <w:marBottom w:val="0"/>
          <w:divBdr>
            <w:top w:val="none" w:sz="0" w:space="0" w:color="auto"/>
            <w:left w:val="none" w:sz="0" w:space="0" w:color="auto"/>
            <w:bottom w:val="none" w:sz="0" w:space="0" w:color="auto"/>
            <w:right w:val="none" w:sz="0" w:space="0" w:color="auto"/>
          </w:divBdr>
        </w:div>
        <w:div w:id="386413164">
          <w:marLeft w:val="0"/>
          <w:marRight w:val="0"/>
          <w:marTop w:val="0"/>
          <w:marBottom w:val="0"/>
          <w:divBdr>
            <w:top w:val="none" w:sz="0" w:space="0" w:color="auto"/>
            <w:left w:val="none" w:sz="0" w:space="0" w:color="auto"/>
            <w:bottom w:val="none" w:sz="0" w:space="0" w:color="auto"/>
            <w:right w:val="none" w:sz="0" w:space="0" w:color="auto"/>
          </w:divBdr>
        </w:div>
        <w:div w:id="386413176">
          <w:marLeft w:val="0"/>
          <w:marRight w:val="0"/>
          <w:marTop w:val="0"/>
          <w:marBottom w:val="0"/>
          <w:divBdr>
            <w:top w:val="none" w:sz="0" w:space="0" w:color="auto"/>
            <w:left w:val="none" w:sz="0" w:space="0" w:color="auto"/>
            <w:bottom w:val="none" w:sz="0" w:space="0" w:color="auto"/>
            <w:right w:val="none" w:sz="0" w:space="0" w:color="auto"/>
          </w:divBdr>
        </w:div>
        <w:div w:id="386413182">
          <w:marLeft w:val="0"/>
          <w:marRight w:val="0"/>
          <w:marTop w:val="0"/>
          <w:marBottom w:val="0"/>
          <w:divBdr>
            <w:top w:val="none" w:sz="0" w:space="0" w:color="auto"/>
            <w:left w:val="none" w:sz="0" w:space="0" w:color="auto"/>
            <w:bottom w:val="none" w:sz="0" w:space="0" w:color="auto"/>
            <w:right w:val="none" w:sz="0" w:space="0" w:color="auto"/>
          </w:divBdr>
        </w:div>
        <w:div w:id="386413194">
          <w:marLeft w:val="0"/>
          <w:marRight w:val="0"/>
          <w:marTop w:val="0"/>
          <w:marBottom w:val="0"/>
          <w:divBdr>
            <w:top w:val="none" w:sz="0" w:space="0" w:color="auto"/>
            <w:left w:val="none" w:sz="0" w:space="0" w:color="auto"/>
            <w:bottom w:val="none" w:sz="0" w:space="0" w:color="auto"/>
            <w:right w:val="none" w:sz="0" w:space="0" w:color="auto"/>
          </w:divBdr>
        </w:div>
        <w:div w:id="386413199">
          <w:marLeft w:val="0"/>
          <w:marRight w:val="0"/>
          <w:marTop w:val="0"/>
          <w:marBottom w:val="0"/>
          <w:divBdr>
            <w:top w:val="none" w:sz="0" w:space="0" w:color="auto"/>
            <w:left w:val="none" w:sz="0" w:space="0" w:color="auto"/>
            <w:bottom w:val="none" w:sz="0" w:space="0" w:color="auto"/>
            <w:right w:val="none" w:sz="0" w:space="0" w:color="auto"/>
          </w:divBdr>
        </w:div>
        <w:div w:id="386413209">
          <w:marLeft w:val="0"/>
          <w:marRight w:val="0"/>
          <w:marTop w:val="0"/>
          <w:marBottom w:val="0"/>
          <w:divBdr>
            <w:top w:val="none" w:sz="0" w:space="0" w:color="auto"/>
            <w:left w:val="none" w:sz="0" w:space="0" w:color="auto"/>
            <w:bottom w:val="none" w:sz="0" w:space="0" w:color="auto"/>
            <w:right w:val="none" w:sz="0" w:space="0" w:color="auto"/>
          </w:divBdr>
        </w:div>
        <w:div w:id="386413213">
          <w:marLeft w:val="0"/>
          <w:marRight w:val="0"/>
          <w:marTop w:val="0"/>
          <w:marBottom w:val="0"/>
          <w:divBdr>
            <w:top w:val="none" w:sz="0" w:space="0" w:color="auto"/>
            <w:left w:val="none" w:sz="0" w:space="0" w:color="auto"/>
            <w:bottom w:val="none" w:sz="0" w:space="0" w:color="auto"/>
            <w:right w:val="none" w:sz="0" w:space="0" w:color="auto"/>
          </w:divBdr>
        </w:div>
      </w:divsChild>
    </w:div>
    <w:div w:id="386412911">
      <w:marLeft w:val="0"/>
      <w:marRight w:val="0"/>
      <w:marTop w:val="0"/>
      <w:marBottom w:val="0"/>
      <w:divBdr>
        <w:top w:val="none" w:sz="0" w:space="0" w:color="auto"/>
        <w:left w:val="none" w:sz="0" w:space="0" w:color="auto"/>
        <w:bottom w:val="none" w:sz="0" w:space="0" w:color="auto"/>
        <w:right w:val="none" w:sz="0" w:space="0" w:color="auto"/>
      </w:divBdr>
    </w:div>
    <w:div w:id="386412912">
      <w:marLeft w:val="0"/>
      <w:marRight w:val="0"/>
      <w:marTop w:val="0"/>
      <w:marBottom w:val="0"/>
      <w:divBdr>
        <w:top w:val="none" w:sz="0" w:space="0" w:color="auto"/>
        <w:left w:val="none" w:sz="0" w:space="0" w:color="auto"/>
        <w:bottom w:val="none" w:sz="0" w:space="0" w:color="auto"/>
        <w:right w:val="none" w:sz="0" w:space="0" w:color="auto"/>
      </w:divBdr>
    </w:div>
    <w:div w:id="386412916">
      <w:marLeft w:val="0"/>
      <w:marRight w:val="0"/>
      <w:marTop w:val="0"/>
      <w:marBottom w:val="0"/>
      <w:divBdr>
        <w:top w:val="none" w:sz="0" w:space="0" w:color="auto"/>
        <w:left w:val="none" w:sz="0" w:space="0" w:color="auto"/>
        <w:bottom w:val="none" w:sz="0" w:space="0" w:color="auto"/>
        <w:right w:val="none" w:sz="0" w:space="0" w:color="auto"/>
      </w:divBdr>
    </w:div>
    <w:div w:id="386412918">
      <w:marLeft w:val="0"/>
      <w:marRight w:val="0"/>
      <w:marTop w:val="0"/>
      <w:marBottom w:val="0"/>
      <w:divBdr>
        <w:top w:val="none" w:sz="0" w:space="0" w:color="auto"/>
        <w:left w:val="none" w:sz="0" w:space="0" w:color="auto"/>
        <w:bottom w:val="none" w:sz="0" w:space="0" w:color="auto"/>
        <w:right w:val="none" w:sz="0" w:space="0" w:color="auto"/>
      </w:divBdr>
    </w:div>
    <w:div w:id="386412925">
      <w:marLeft w:val="0"/>
      <w:marRight w:val="0"/>
      <w:marTop w:val="0"/>
      <w:marBottom w:val="0"/>
      <w:divBdr>
        <w:top w:val="none" w:sz="0" w:space="0" w:color="auto"/>
        <w:left w:val="none" w:sz="0" w:space="0" w:color="auto"/>
        <w:bottom w:val="none" w:sz="0" w:space="0" w:color="auto"/>
        <w:right w:val="none" w:sz="0" w:space="0" w:color="auto"/>
      </w:divBdr>
    </w:div>
    <w:div w:id="386412926">
      <w:marLeft w:val="0"/>
      <w:marRight w:val="0"/>
      <w:marTop w:val="0"/>
      <w:marBottom w:val="0"/>
      <w:divBdr>
        <w:top w:val="none" w:sz="0" w:space="0" w:color="auto"/>
        <w:left w:val="none" w:sz="0" w:space="0" w:color="auto"/>
        <w:bottom w:val="none" w:sz="0" w:space="0" w:color="auto"/>
        <w:right w:val="none" w:sz="0" w:space="0" w:color="auto"/>
      </w:divBdr>
      <w:divsChild>
        <w:div w:id="386413261">
          <w:marLeft w:val="0"/>
          <w:marRight w:val="0"/>
          <w:marTop w:val="0"/>
          <w:marBottom w:val="0"/>
          <w:divBdr>
            <w:top w:val="none" w:sz="0" w:space="0" w:color="auto"/>
            <w:left w:val="none" w:sz="0" w:space="0" w:color="auto"/>
            <w:bottom w:val="none" w:sz="0" w:space="0" w:color="auto"/>
            <w:right w:val="none" w:sz="0" w:space="0" w:color="auto"/>
          </w:divBdr>
          <w:divsChild>
            <w:div w:id="386412932">
              <w:marLeft w:val="0"/>
              <w:marRight w:val="0"/>
              <w:marTop w:val="0"/>
              <w:marBottom w:val="0"/>
              <w:divBdr>
                <w:top w:val="none" w:sz="0" w:space="0" w:color="auto"/>
                <w:left w:val="none" w:sz="0" w:space="0" w:color="auto"/>
                <w:bottom w:val="none" w:sz="0" w:space="0" w:color="auto"/>
                <w:right w:val="none" w:sz="0" w:space="0" w:color="auto"/>
              </w:divBdr>
            </w:div>
            <w:div w:id="38641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412927">
      <w:marLeft w:val="0"/>
      <w:marRight w:val="0"/>
      <w:marTop w:val="0"/>
      <w:marBottom w:val="0"/>
      <w:divBdr>
        <w:top w:val="none" w:sz="0" w:space="0" w:color="auto"/>
        <w:left w:val="none" w:sz="0" w:space="0" w:color="auto"/>
        <w:bottom w:val="none" w:sz="0" w:space="0" w:color="auto"/>
        <w:right w:val="none" w:sz="0" w:space="0" w:color="auto"/>
      </w:divBdr>
    </w:div>
    <w:div w:id="386412929">
      <w:marLeft w:val="0"/>
      <w:marRight w:val="0"/>
      <w:marTop w:val="0"/>
      <w:marBottom w:val="0"/>
      <w:divBdr>
        <w:top w:val="none" w:sz="0" w:space="0" w:color="auto"/>
        <w:left w:val="none" w:sz="0" w:space="0" w:color="auto"/>
        <w:bottom w:val="none" w:sz="0" w:space="0" w:color="auto"/>
        <w:right w:val="none" w:sz="0" w:space="0" w:color="auto"/>
      </w:divBdr>
    </w:div>
    <w:div w:id="386412935">
      <w:marLeft w:val="0"/>
      <w:marRight w:val="0"/>
      <w:marTop w:val="0"/>
      <w:marBottom w:val="0"/>
      <w:divBdr>
        <w:top w:val="none" w:sz="0" w:space="0" w:color="auto"/>
        <w:left w:val="none" w:sz="0" w:space="0" w:color="auto"/>
        <w:bottom w:val="none" w:sz="0" w:space="0" w:color="auto"/>
        <w:right w:val="none" w:sz="0" w:space="0" w:color="auto"/>
      </w:divBdr>
      <w:divsChild>
        <w:div w:id="386412958">
          <w:marLeft w:val="0"/>
          <w:marRight w:val="0"/>
          <w:marTop w:val="0"/>
          <w:marBottom w:val="0"/>
          <w:divBdr>
            <w:top w:val="none" w:sz="0" w:space="0" w:color="auto"/>
            <w:left w:val="none" w:sz="0" w:space="0" w:color="auto"/>
            <w:bottom w:val="none" w:sz="0" w:space="0" w:color="auto"/>
            <w:right w:val="none" w:sz="0" w:space="0" w:color="auto"/>
          </w:divBdr>
          <w:divsChild>
            <w:div w:id="386413084">
              <w:marLeft w:val="0"/>
              <w:marRight w:val="0"/>
              <w:marTop w:val="0"/>
              <w:marBottom w:val="0"/>
              <w:divBdr>
                <w:top w:val="none" w:sz="0" w:space="0" w:color="auto"/>
                <w:left w:val="none" w:sz="0" w:space="0" w:color="auto"/>
                <w:bottom w:val="none" w:sz="0" w:space="0" w:color="auto"/>
                <w:right w:val="none" w:sz="0" w:space="0" w:color="auto"/>
              </w:divBdr>
              <w:divsChild>
                <w:div w:id="38641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2938">
      <w:marLeft w:val="0"/>
      <w:marRight w:val="0"/>
      <w:marTop w:val="0"/>
      <w:marBottom w:val="0"/>
      <w:divBdr>
        <w:top w:val="none" w:sz="0" w:space="0" w:color="auto"/>
        <w:left w:val="none" w:sz="0" w:space="0" w:color="auto"/>
        <w:bottom w:val="none" w:sz="0" w:space="0" w:color="auto"/>
        <w:right w:val="none" w:sz="0" w:space="0" w:color="auto"/>
      </w:divBdr>
    </w:div>
    <w:div w:id="386412939">
      <w:marLeft w:val="0"/>
      <w:marRight w:val="0"/>
      <w:marTop w:val="0"/>
      <w:marBottom w:val="0"/>
      <w:divBdr>
        <w:top w:val="none" w:sz="0" w:space="0" w:color="auto"/>
        <w:left w:val="none" w:sz="0" w:space="0" w:color="auto"/>
        <w:bottom w:val="none" w:sz="0" w:space="0" w:color="auto"/>
        <w:right w:val="none" w:sz="0" w:space="0" w:color="auto"/>
      </w:divBdr>
      <w:divsChild>
        <w:div w:id="386413172">
          <w:marLeft w:val="0"/>
          <w:marRight w:val="0"/>
          <w:marTop w:val="0"/>
          <w:marBottom w:val="0"/>
          <w:divBdr>
            <w:top w:val="none" w:sz="0" w:space="0" w:color="auto"/>
            <w:left w:val="none" w:sz="0" w:space="0" w:color="auto"/>
            <w:bottom w:val="none" w:sz="0" w:space="0" w:color="auto"/>
            <w:right w:val="none" w:sz="0" w:space="0" w:color="auto"/>
          </w:divBdr>
          <w:divsChild>
            <w:div w:id="386412963">
              <w:marLeft w:val="0"/>
              <w:marRight w:val="0"/>
              <w:marTop w:val="0"/>
              <w:marBottom w:val="0"/>
              <w:divBdr>
                <w:top w:val="none" w:sz="0" w:space="0" w:color="auto"/>
                <w:left w:val="none" w:sz="0" w:space="0" w:color="auto"/>
                <w:bottom w:val="none" w:sz="0" w:space="0" w:color="auto"/>
                <w:right w:val="none" w:sz="0" w:space="0" w:color="auto"/>
              </w:divBdr>
              <w:divsChild>
                <w:div w:id="38641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2940">
      <w:marLeft w:val="0"/>
      <w:marRight w:val="0"/>
      <w:marTop w:val="0"/>
      <w:marBottom w:val="0"/>
      <w:divBdr>
        <w:top w:val="none" w:sz="0" w:space="0" w:color="auto"/>
        <w:left w:val="none" w:sz="0" w:space="0" w:color="auto"/>
        <w:bottom w:val="none" w:sz="0" w:space="0" w:color="auto"/>
        <w:right w:val="none" w:sz="0" w:space="0" w:color="auto"/>
      </w:divBdr>
    </w:div>
    <w:div w:id="386412944">
      <w:marLeft w:val="0"/>
      <w:marRight w:val="0"/>
      <w:marTop w:val="0"/>
      <w:marBottom w:val="0"/>
      <w:divBdr>
        <w:top w:val="none" w:sz="0" w:space="0" w:color="auto"/>
        <w:left w:val="none" w:sz="0" w:space="0" w:color="auto"/>
        <w:bottom w:val="none" w:sz="0" w:space="0" w:color="auto"/>
        <w:right w:val="none" w:sz="0" w:space="0" w:color="auto"/>
      </w:divBdr>
    </w:div>
    <w:div w:id="386412945">
      <w:marLeft w:val="0"/>
      <w:marRight w:val="0"/>
      <w:marTop w:val="0"/>
      <w:marBottom w:val="0"/>
      <w:divBdr>
        <w:top w:val="none" w:sz="0" w:space="0" w:color="auto"/>
        <w:left w:val="none" w:sz="0" w:space="0" w:color="auto"/>
        <w:bottom w:val="none" w:sz="0" w:space="0" w:color="auto"/>
        <w:right w:val="none" w:sz="0" w:space="0" w:color="auto"/>
      </w:divBdr>
    </w:div>
    <w:div w:id="386412946">
      <w:marLeft w:val="0"/>
      <w:marRight w:val="0"/>
      <w:marTop w:val="0"/>
      <w:marBottom w:val="0"/>
      <w:divBdr>
        <w:top w:val="none" w:sz="0" w:space="0" w:color="auto"/>
        <w:left w:val="none" w:sz="0" w:space="0" w:color="auto"/>
        <w:bottom w:val="none" w:sz="0" w:space="0" w:color="auto"/>
        <w:right w:val="none" w:sz="0" w:space="0" w:color="auto"/>
      </w:divBdr>
    </w:div>
    <w:div w:id="386412947">
      <w:marLeft w:val="0"/>
      <w:marRight w:val="0"/>
      <w:marTop w:val="0"/>
      <w:marBottom w:val="0"/>
      <w:divBdr>
        <w:top w:val="none" w:sz="0" w:space="0" w:color="auto"/>
        <w:left w:val="none" w:sz="0" w:space="0" w:color="auto"/>
        <w:bottom w:val="none" w:sz="0" w:space="0" w:color="auto"/>
        <w:right w:val="none" w:sz="0" w:space="0" w:color="auto"/>
      </w:divBdr>
    </w:div>
    <w:div w:id="386412949">
      <w:marLeft w:val="0"/>
      <w:marRight w:val="0"/>
      <w:marTop w:val="0"/>
      <w:marBottom w:val="0"/>
      <w:divBdr>
        <w:top w:val="none" w:sz="0" w:space="0" w:color="auto"/>
        <w:left w:val="none" w:sz="0" w:space="0" w:color="auto"/>
        <w:bottom w:val="none" w:sz="0" w:space="0" w:color="auto"/>
        <w:right w:val="none" w:sz="0" w:space="0" w:color="auto"/>
      </w:divBdr>
    </w:div>
    <w:div w:id="386412954">
      <w:marLeft w:val="0"/>
      <w:marRight w:val="0"/>
      <w:marTop w:val="0"/>
      <w:marBottom w:val="0"/>
      <w:divBdr>
        <w:top w:val="none" w:sz="0" w:space="0" w:color="auto"/>
        <w:left w:val="none" w:sz="0" w:space="0" w:color="auto"/>
        <w:bottom w:val="none" w:sz="0" w:space="0" w:color="auto"/>
        <w:right w:val="none" w:sz="0" w:space="0" w:color="auto"/>
      </w:divBdr>
    </w:div>
    <w:div w:id="386412956">
      <w:marLeft w:val="0"/>
      <w:marRight w:val="0"/>
      <w:marTop w:val="0"/>
      <w:marBottom w:val="0"/>
      <w:divBdr>
        <w:top w:val="none" w:sz="0" w:space="0" w:color="auto"/>
        <w:left w:val="none" w:sz="0" w:space="0" w:color="auto"/>
        <w:bottom w:val="none" w:sz="0" w:space="0" w:color="auto"/>
        <w:right w:val="none" w:sz="0" w:space="0" w:color="auto"/>
      </w:divBdr>
    </w:div>
    <w:div w:id="386412960">
      <w:marLeft w:val="0"/>
      <w:marRight w:val="0"/>
      <w:marTop w:val="0"/>
      <w:marBottom w:val="0"/>
      <w:divBdr>
        <w:top w:val="none" w:sz="0" w:space="0" w:color="auto"/>
        <w:left w:val="none" w:sz="0" w:space="0" w:color="auto"/>
        <w:bottom w:val="none" w:sz="0" w:space="0" w:color="auto"/>
        <w:right w:val="none" w:sz="0" w:space="0" w:color="auto"/>
      </w:divBdr>
      <w:divsChild>
        <w:div w:id="386412919">
          <w:marLeft w:val="0"/>
          <w:marRight w:val="0"/>
          <w:marTop w:val="0"/>
          <w:marBottom w:val="0"/>
          <w:divBdr>
            <w:top w:val="none" w:sz="0" w:space="0" w:color="auto"/>
            <w:left w:val="none" w:sz="0" w:space="0" w:color="auto"/>
            <w:bottom w:val="none" w:sz="0" w:space="0" w:color="auto"/>
            <w:right w:val="none" w:sz="0" w:space="0" w:color="auto"/>
          </w:divBdr>
        </w:div>
        <w:div w:id="386412924">
          <w:marLeft w:val="0"/>
          <w:marRight w:val="0"/>
          <w:marTop w:val="0"/>
          <w:marBottom w:val="0"/>
          <w:divBdr>
            <w:top w:val="none" w:sz="0" w:space="0" w:color="auto"/>
            <w:left w:val="none" w:sz="0" w:space="0" w:color="auto"/>
            <w:bottom w:val="none" w:sz="0" w:space="0" w:color="auto"/>
            <w:right w:val="none" w:sz="0" w:space="0" w:color="auto"/>
          </w:divBdr>
        </w:div>
        <w:div w:id="386412928">
          <w:marLeft w:val="0"/>
          <w:marRight w:val="0"/>
          <w:marTop w:val="0"/>
          <w:marBottom w:val="0"/>
          <w:divBdr>
            <w:top w:val="none" w:sz="0" w:space="0" w:color="auto"/>
            <w:left w:val="none" w:sz="0" w:space="0" w:color="auto"/>
            <w:bottom w:val="none" w:sz="0" w:space="0" w:color="auto"/>
            <w:right w:val="none" w:sz="0" w:space="0" w:color="auto"/>
          </w:divBdr>
        </w:div>
        <w:div w:id="386412931">
          <w:marLeft w:val="0"/>
          <w:marRight w:val="0"/>
          <w:marTop w:val="0"/>
          <w:marBottom w:val="0"/>
          <w:divBdr>
            <w:top w:val="none" w:sz="0" w:space="0" w:color="auto"/>
            <w:left w:val="none" w:sz="0" w:space="0" w:color="auto"/>
            <w:bottom w:val="none" w:sz="0" w:space="0" w:color="auto"/>
            <w:right w:val="none" w:sz="0" w:space="0" w:color="auto"/>
          </w:divBdr>
        </w:div>
        <w:div w:id="386412934">
          <w:marLeft w:val="0"/>
          <w:marRight w:val="0"/>
          <w:marTop w:val="0"/>
          <w:marBottom w:val="0"/>
          <w:divBdr>
            <w:top w:val="none" w:sz="0" w:space="0" w:color="auto"/>
            <w:left w:val="none" w:sz="0" w:space="0" w:color="auto"/>
            <w:bottom w:val="none" w:sz="0" w:space="0" w:color="auto"/>
            <w:right w:val="none" w:sz="0" w:space="0" w:color="auto"/>
          </w:divBdr>
        </w:div>
        <w:div w:id="386412976">
          <w:marLeft w:val="0"/>
          <w:marRight w:val="0"/>
          <w:marTop w:val="0"/>
          <w:marBottom w:val="0"/>
          <w:divBdr>
            <w:top w:val="none" w:sz="0" w:space="0" w:color="auto"/>
            <w:left w:val="none" w:sz="0" w:space="0" w:color="auto"/>
            <w:bottom w:val="none" w:sz="0" w:space="0" w:color="auto"/>
            <w:right w:val="none" w:sz="0" w:space="0" w:color="auto"/>
          </w:divBdr>
        </w:div>
        <w:div w:id="386412995">
          <w:marLeft w:val="0"/>
          <w:marRight w:val="0"/>
          <w:marTop w:val="0"/>
          <w:marBottom w:val="0"/>
          <w:divBdr>
            <w:top w:val="none" w:sz="0" w:space="0" w:color="auto"/>
            <w:left w:val="none" w:sz="0" w:space="0" w:color="auto"/>
            <w:bottom w:val="none" w:sz="0" w:space="0" w:color="auto"/>
            <w:right w:val="none" w:sz="0" w:space="0" w:color="auto"/>
          </w:divBdr>
        </w:div>
        <w:div w:id="386413073">
          <w:marLeft w:val="0"/>
          <w:marRight w:val="0"/>
          <w:marTop w:val="0"/>
          <w:marBottom w:val="0"/>
          <w:divBdr>
            <w:top w:val="none" w:sz="0" w:space="0" w:color="auto"/>
            <w:left w:val="none" w:sz="0" w:space="0" w:color="auto"/>
            <w:bottom w:val="none" w:sz="0" w:space="0" w:color="auto"/>
            <w:right w:val="none" w:sz="0" w:space="0" w:color="auto"/>
          </w:divBdr>
        </w:div>
        <w:div w:id="386413083">
          <w:marLeft w:val="0"/>
          <w:marRight w:val="0"/>
          <w:marTop w:val="0"/>
          <w:marBottom w:val="0"/>
          <w:divBdr>
            <w:top w:val="none" w:sz="0" w:space="0" w:color="auto"/>
            <w:left w:val="none" w:sz="0" w:space="0" w:color="auto"/>
            <w:bottom w:val="none" w:sz="0" w:space="0" w:color="auto"/>
            <w:right w:val="none" w:sz="0" w:space="0" w:color="auto"/>
          </w:divBdr>
        </w:div>
        <w:div w:id="386413110">
          <w:marLeft w:val="0"/>
          <w:marRight w:val="0"/>
          <w:marTop w:val="0"/>
          <w:marBottom w:val="0"/>
          <w:divBdr>
            <w:top w:val="none" w:sz="0" w:space="0" w:color="auto"/>
            <w:left w:val="none" w:sz="0" w:space="0" w:color="auto"/>
            <w:bottom w:val="none" w:sz="0" w:space="0" w:color="auto"/>
            <w:right w:val="none" w:sz="0" w:space="0" w:color="auto"/>
          </w:divBdr>
        </w:div>
        <w:div w:id="386413134">
          <w:marLeft w:val="0"/>
          <w:marRight w:val="0"/>
          <w:marTop w:val="0"/>
          <w:marBottom w:val="0"/>
          <w:divBdr>
            <w:top w:val="none" w:sz="0" w:space="0" w:color="auto"/>
            <w:left w:val="none" w:sz="0" w:space="0" w:color="auto"/>
            <w:bottom w:val="none" w:sz="0" w:space="0" w:color="auto"/>
            <w:right w:val="none" w:sz="0" w:space="0" w:color="auto"/>
          </w:divBdr>
        </w:div>
        <w:div w:id="386413141">
          <w:marLeft w:val="0"/>
          <w:marRight w:val="0"/>
          <w:marTop w:val="0"/>
          <w:marBottom w:val="0"/>
          <w:divBdr>
            <w:top w:val="none" w:sz="0" w:space="0" w:color="auto"/>
            <w:left w:val="none" w:sz="0" w:space="0" w:color="auto"/>
            <w:bottom w:val="none" w:sz="0" w:space="0" w:color="auto"/>
            <w:right w:val="none" w:sz="0" w:space="0" w:color="auto"/>
          </w:divBdr>
        </w:div>
        <w:div w:id="386413156">
          <w:marLeft w:val="0"/>
          <w:marRight w:val="0"/>
          <w:marTop w:val="0"/>
          <w:marBottom w:val="0"/>
          <w:divBdr>
            <w:top w:val="none" w:sz="0" w:space="0" w:color="auto"/>
            <w:left w:val="none" w:sz="0" w:space="0" w:color="auto"/>
            <w:bottom w:val="none" w:sz="0" w:space="0" w:color="auto"/>
            <w:right w:val="none" w:sz="0" w:space="0" w:color="auto"/>
          </w:divBdr>
        </w:div>
      </w:divsChild>
    </w:div>
    <w:div w:id="386412961">
      <w:marLeft w:val="0"/>
      <w:marRight w:val="0"/>
      <w:marTop w:val="0"/>
      <w:marBottom w:val="0"/>
      <w:divBdr>
        <w:top w:val="none" w:sz="0" w:space="0" w:color="auto"/>
        <w:left w:val="none" w:sz="0" w:space="0" w:color="auto"/>
        <w:bottom w:val="none" w:sz="0" w:space="0" w:color="auto"/>
        <w:right w:val="none" w:sz="0" w:space="0" w:color="auto"/>
      </w:divBdr>
    </w:div>
    <w:div w:id="386412962">
      <w:marLeft w:val="0"/>
      <w:marRight w:val="0"/>
      <w:marTop w:val="0"/>
      <w:marBottom w:val="0"/>
      <w:divBdr>
        <w:top w:val="none" w:sz="0" w:space="0" w:color="auto"/>
        <w:left w:val="none" w:sz="0" w:space="0" w:color="auto"/>
        <w:bottom w:val="none" w:sz="0" w:space="0" w:color="auto"/>
        <w:right w:val="none" w:sz="0" w:space="0" w:color="auto"/>
      </w:divBdr>
      <w:divsChild>
        <w:div w:id="386413118">
          <w:marLeft w:val="0"/>
          <w:marRight w:val="0"/>
          <w:marTop w:val="0"/>
          <w:marBottom w:val="0"/>
          <w:divBdr>
            <w:top w:val="none" w:sz="0" w:space="0" w:color="auto"/>
            <w:left w:val="none" w:sz="0" w:space="0" w:color="auto"/>
            <w:bottom w:val="none" w:sz="0" w:space="0" w:color="auto"/>
            <w:right w:val="none" w:sz="0" w:space="0" w:color="auto"/>
          </w:divBdr>
          <w:divsChild>
            <w:div w:id="386412941">
              <w:marLeft w:val="0"/>
              <w:marRight w:val="0"/>
              <w:marTop w:val="0"/>
              <w:marBottom w:val="0"/>
              <w:divBdr>
                <w:top w:val="none" w:sz="0" w:space="0" w:color="auto"/>
                <w:left w:val="none" w:sz="0" w:space="0" w:color="auto"/>
                <w:bottom w:val="none" w:sz="0" w:space="0" w:color="auto"/>
                <w:right w:val="none" w:sz="0" w:space="0" w:color="auto"/>
              </w:divBdr>
              <w:divsChild>
                <w:div w:id="38641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2965">
      <w:marLeft w:val="0"/>
      <w:marRight w:val="0"/>
      <w:marTop w:val="0"/>
      <w:marBottom w:val="0"/>
      <w:divBdr>
        <w:top w:val="none" w:sz="0" w:space="0" w:color="auto"/>
        <w:left w:val="none" w:sz="0" w:space="0" w:color="auto"/>
        <w:bottom w:val="none" w:sz="0" w:space="0" w:color="auto"/>
        <w:right w:val="none" w:sz="0" w:space="0" w:color="auto"/>
      </w:divBdr>
    </w:div>
    <w:div w:id="386412966">
      <w:marLeft w:val="0"/>
      <w:marRight w:val="0"/>
      <w:marTop w:val="0"/>
      <w:marBottom w:val="0"/>
      <w:divBdr>
        <w:top w:val="none" w:sz="0" w:space="0" w:color="auto"/>
        <w:left w:val="none" w:sz="0" w:space="0" w:color="auto"/>
        <w:bottom w:val="none" w:sz="0" w:space="0" w:color="auto"/>
        <w:right w:val="none" w:sz="0" w:space="0" w:color="auto"/>
      </w:divBdr>
    </w:div>
    <w:div w:id="386412968">
      <w:marLeft w:val="0"/>
      <w:marRight w:val="0"/>
      <w:marTop w:val="0"/>
      <w:marBottom w:val="0"/>
      <w:divBdr>
        <w:top w:val="none" w:sz="0" w:space="0" w:color="auto"/>
        <w:left w:val="none" w:sz="0" w:space="0" w:color="auto"/>
        <w:bottom w:val="none" w:sz="0" w:space="0" w:color="auto"/>
        <w:right w:val="none" w:sz="0" w:space="0" w:color="auto"/>
      </w:divBdr>
    </w:div>
    <w:div w:id="386412969">
      <w:marLeft w:val="0"/>
      <w:marRight w:val="0"/>
      <w:marTop w:val="0"/>
      <w:marBottom w:val="0"/>
      <w:divBdr>
        <w:top w:val="none" w:sz="0" w:space="0" w:color="auto"/>
        <w:left w:val="none" w:sz="0" w:space="0" w:color="auto"/>
        <w:bottom w:val="none" w:sz="0" w:space="0" w:color="auto"/>
        <w:right w:val="none" w:sz="0" w:space="0" w:color="auto"/>
      </w:divBdr>
    </w:div>
    <w:div w:id="386412972">
      <w:marLeft w:val="0"/>
      <w:marRight w:val="0"/>
      <w:marTop w:val="0"/>
      <w:marBottom w:val="0"/>
      <w:divBdr>
        <w:top w:val="none" w:sz="0" w:space="0" w:color="auto"/>
        <w:left w:val="none" w:sz="0" w:space="0" w:color="auto"/>
        <w:bottom w:val="none" w:sz="0" w:space="0" w:color="auto"/>
        <w:right w:val="none" w:sz="0" w:space="0" w:color="auto"/>
      </w:divBdr>
    </w:div>
    <w:div w:id="386412973">
      <w:marLeft w:val="0"/>
      <w:marRight w:val="0"/>
      <w:marTop w:val="0"/>
      <w:marBottom w:val="0"/>
      <w:divBdr>
        <w:top w:val="none" w:sz="0" w:space="0" w:color="auto"/>
        <w:left w:val="none" w:sz="0" w:space="0" w:color="auto"/>
        <w:bottom w:val="none" w:sz="0" w:space="0" w:color="auto"/>
        <w:right w:val="none" w:sz="0" w:space="0" w:color="auto"/>
      </w:divBdr>
    </w:div>
    <w:div w:id="386412979">
      <w:marLeft w:val="0"/>
      <w:marRight w:val="0"/>
      <w:marTop w:val="0"/>
      <w:marBottom w:val="0"/>
      <w:divBdr>
        <w:top w:val="none" w:sz="0" w:space="0" w:color="auto"/>
        <w:left w:val="none" w:sz="0" w:space="0" w:color="auto"/>
        <w:bottom w:val="none" w:sz="0" w:space="0" w:color="auto"/>
        <w:right w:val="none" w:sz="0" w:space="0" w:color="auto"/>
      </w:divBdr>
    </w:div>
    <w:div w:id="386412981">
      <w:marLeft w:val="0"/>
      <w:marRight w:val="0"/>
      <w:marTop w:val="0"/>
      <w:marBottom w:val="0"/>
      <w:divBdr>
        <w:top w:val="none" w:sz="0" w:space="0" w:color="auto"/>
        <w:left w:val="none" w:sz="0" w:space="0" w:color="auto"/>
        <w:bottom w:val="none" w:sz="0" w:space="0" w:color="auto"/>
        <w:right w:val="none" w:sz="0" w:space="0" w:color="auto"/>
      </w:divBdr>
      <w:divsChild>
        <w:div w:id="386412915">
          <w:marLeft w:val="0"/>
          <w:marRight w:val="0"/>
          <w:marTop w:val="0"/>
          <w:marBottom w:val="0"/>
          <w:divBdr>
            <w:top w:val="none" w:sz="0" w:space="0" w:color="auto"/>
            <w:left w:val="none" w:sz="0" w:space="0" w:color="auto"/>
            <w:bottom w:val="none" w:sz="0" w:space="0" w:color="auto"/>
            <w:right w:val="none" w:sz="0" w:space="0" w:color="auto"/>
          </w:divBdr>
        </w:div>
        <w:div w:id="386412933">
          <w:marLeft w:val="0"/>
          <w:marRight w:val="0"/>
          <w:marTop w:val="0"/>
          <w:marBottom w:val="0"/>
          <w:divBdr>
            <w:top w:val="none" w:sz="0" w:space="0" w:color="auto"/>
            <w:left w:val="none" w:sz="0" w:space="0" w:color="auto"/>
            <w:bottom w:val="none" w:sz="0" w:space="0" w:color="auto"/>
            <w:right w:val="none" w:sz="0" w:space="0" w:color="auto"/>
          </w:divBdr>
        </w:div>
        <w:div w:id="386412952">
          <w:marLeft w:val="0"/>
          <w:marRight w:val="0"/>
          <w:marTop w:val="0"/>
          <w:marBottom w:val="0"/>
          <w:divBdr>
            <w:top w:val="none" w:sz="0" w:space="0" w:color="auto"/>
            <w:left w:val="none" w:sz="0" w:space="0" w:color="auto"/>
            <w:bottom w:val="none" w:sz="0" w:space="0" w:color="auto"/>
            <w:right w:val="none" w:sz="0" w:space="0" w:color="auto"/>
          </w:divBdr>
        </w:div>
        <w:div w:id="386412971">
          <w:marLeft w:val="0"/>
          <w:marRight w:val="0"/>
          <w:marTop w:val="0"/>
          <w:marBottom w:val="0"/>
          <w:divBdr>
            <w:top w:val="none" w:sz="0" w:space="0" w:color="auto"/>
            <w:left w:val="none" w:sz="0" w:space="0" w:color="auto"/>
            <w:bottom w:val="none" w:sz="0" w:space="0" w:color="auto"/>
            <w:right w:val="none" w:sz="0" w:space="0" w:color="auto"/>
          </w:divBdr>
        </w:div>
        <w:div w:id="386412986">
          <w:marLeft w:val="0"/>
          <w:marRight w:val="0"/>
          <w:marTop w:val="0"/>
          <w:marBottom w:val="0"/>
          <w:divBdr>
            <w:top w:val="none" w:sz="0" w:space="0" w:color="auto"/>
            <w:left w:val="none" w:sz="0" w:space="0" w:color="auto"/>
            <w:bottom w:val="none" w:sz="0" w:space="0" w:color="auto"/>
            <w:right w:val="none" w:sz="0" w:space="0" w:color="auto"/>
          </w:divBdr>
        </w:div>
        <w:div w:id="386412996">
          <w:marLeft w:val="0"/>
          <w:marRight w:val="0"/>
          <w:marTop w:val="0"/>
          <w:marBottom w:val="0"/>
          <w:divBdr>
            <w:top w:val="none" w:sz="0" w:space="0" w:color="auto"/>
            <w:left w:val="none" w:sz="0" w:space="0" w:color="auto"/>
            <w:bottom w:val="none" w:sz="0" w:space="0" w:color="auto"/>
            <w:right w:val="none" w:sz="0" w:space="0" w:color="auto"/>
          </w:divBdr>
        </w:div>
        <w:div w:id="386412998">
          <w:marLeft w:val="0"/>
          <w:marRight w:val="0"/>
          <w:marTop w:val="0"/>
          <w:marBottom w:val="0"/>
          <w:divBdr>
            <w:top w:val="none" w:sz="0" w:space="0" w:color="auto"/>
            <w:left w:val="none" w:sz="0" w:space="0" w:color="auto"/>
            <w:bottom w:val="none" w:sz="0" w:space="0" w:color="auto"/>
            <w:right w:val="none" w:sz="0" w:space="0" w:color="auto"/>
          </w:divBdr>
        </w:div>
        <w:div w:id="386413015">
          <w:marLeft w:val="0"/>
          <w:marRight w:val="0"/>
          <w:marTop w:val="0"/>
          <w:marBottom w:val="0"/>
          <w:divBdr>
            <w:top w:val="none" w:sz="0" w:space="0" w:color="auto"/>
            <w:left w:val="none" w:sz="0" w:space="0" w:color="auto"/>
            <w:bottom w:val="none" w:sz="0" w:space="0" w:color="auto"/>
            <w:right w:val="none" w:sz="0" w:space="0" w:color="auto"/>
          </w:divBdr>
        </w:div>
        <w:div w:id="386413024">
          <w:marLeft w:val="0"/>
          <w:marRight w:val="0"/>
          <w:marTop w:val="0"/>
          <w:marBottom w:val="0"/>
          <w:divBdr>
            <w:top w:val="none" w:sz="0" w:space="0" w:color="auto"/>
            <w:left w:val="none" w:sz="0" w:space="0" w:color="auto"/>
            <w:bottom w:val="none" w:sz="0" w:space="0" w:color="auto"/>
            <w:right w:val="none" w:sz="0" w:space="0" w:color="auto"/>
          </w:divBdr>
        </w:div>
        <w:div w:id="386413047">
          <w:marLeft w:val="0"/>
          <w:marRight w:val="0"/>
          <w:marTop w:val="0"/>
          <w:marBottom w:val="0"/>
          <w:divBdr>
            <w:top w:val="none" w:sz="0" w:space="0" w:color="auto"/>
            <w:left w:val="none" w:sz="0" w:space="0" w:color="auto"/>
            <w:bottom w:val="none" w:sz="0" w:space="0" w:color="auto"/>
            <w:right w:val="none" w:sz="0" w:space="0" w:color="auto"/>
          </w:divBdr>
        </w:div>
        <w:div w:id="386413053">
          <w:marLeft w:val="0"/>
          <w:marRight w:val="0"/>
          <w:marTop w:val="0"/>
          <w:marBottom w:val="0"/>
          <w:divBdr>
            <w:top w:val="none" w:sz="0" w:space="0" w:color="auto"/>
            <w:left w:val="none" w:sz="0" w:space="0" w:color="auto"/>
            <w:bottom w:val="none" w:sz="0" w:space="0" w:color="auto"/>
            <w:right w:val="none" w:sz="0" w:space="0" w:color="auto"/>
          </w:divBdr>
        </w:div>
        <w:div w:id="386413054">
          <w:marLeft w:val="0"/>
          <w:marRight w:val="0"/>
          <w:marTop w:val="0"/>
          <w:marBottom w:val="0"/>
          <w:divBdr>
            <w:top w:val="none" w:sz="0" w:space="0" w:color="auto"/>
            <w:left w:val="none" w:sz="0" w:space="0" w:color="auto"/>
            <w:bottom w:val="none" w:sz="0" w:space="0" w:color="auto"/>
            <w:right w:val="none" w:sz="0" w:space="0" w:color="auto"/>
          </w:divBdr>
        </w:div>
        <w:div w:id="386413060">
          <w:marLeft w:val="0"/>
          <w:marRight w:val="0"/>
          <w:marTop w:val="0"/>
          <w:marBottom w:val="0"/>
          <w:divBdr>
            <w:top w:val="none" w:sz="0" w:space="0" w:color="auto"/>
            <w:left w:val="none" w:sz="0" w:space="0" w:color="auto"/>
            <w:bottom w:val="none" w:sz="0" w:space="0" w:color="auto"/>
            <w:right w:val="none" w:sz="0" w:space="0" w:color="auto"/>
          </w:divBdr>
        </w:div>
        <w:div w:id="386413076">
          <w:marLeft w:val="0"/>
          <w:marRight w:val="0"/>
          <w:marTop w:val="0"/>
          <w:marBottom w:val="0"/>
          <w:divBdr>
            <w:top w:val="none" w:sz="0" w:space="0" w:color="auto"/>
            <w:left w:val="none" w:sz="0" w:space="0" w:color="auto"/>
            <w:bottom w:val="none" w:sz="0" w:space="0" w:color="auto"/>
            <w:right w:val="none" w:sz="0" w:space="0" w:color="auto"/>
          </w:divBdr>
        </w:div>
        <w:div w:id="386413102">
          <w:marLeft w:val="0"/>
          <w:marRight w:val="0"/>
          <w:marTop w:val="0"/>
          <w:marBottom w:val="0"/>
          <w:divBdr>
            <w:top w:val="none" w:sz="0" w:space="0" w:color="auto"/>
            <w:left w:val="none" w:sz="0" w:space="0" w:color="auto"/>
            <w:bottom w:val="none" w:sz="0" w:space="0" w:color="auto"/>
            <w:right w:val="none" w:sz="0" w:space="0" w:color="auto"/>
          </w:divBdr>
        </w:div>
        <w:div w:id="386413113">
          <w:marLeft w:val="0"/>
          <w:marRight w:val="0"/>
          <w:marTop w:val="0"/>
          <w:marBottom w:val="0"/>
          <w:divBdr>
            <w:top w:val="none" w:sz="0" w:space="0" w:color="auto"/>
            <w:left w:val="none" w:sz="0" w:space="0" w:color="auto"/>
            <w:bottom w:val="none" w:sz="0" w:space="0" w:color="auto"/>
            <w:right w:val="none" w:sz="0" w:space="0" w:color="auto"/>
          </w:divBdr>
        </w:div>
        <w:div w:id="386413126">
          <w:marLeft w:val="0"/>
          <w:marRight w:val="0"/>
          <w:marTop w:val="0"/>
          <w:marBottom w:val="0"/>
          <w:divBdr>
            <w:top w:val="none" w:sz="0" w:space="0" w:color="auto"/>
            <w:left w:val="none" w:sz="0" w:space="0" w:color="auto"/>
            <w:bottom w:val="none" w:sz="0" w:space="0" w:color="auto"/>
            <w:right w:val="none" w:sz="0" w:space="0" w:color="auto"/>
          </w:divBdr>
        </w:div>
        <w:div w:id="386413131">
          <w:marLeft w:val="0"/>
          <w:marRight w:val="0"/>
          <w:marTop w:val="0"/>
          <w:marBottom w:val="0"/>
          <w:divBdr>
            <w:top w:val="none" w:sz="0" w:space="0" w:color="auto"/>
            <w:left w:val="none" w:sz="0" w:space="0" w:color="auto"/>
            <w:bottom w:val="none" w:sz="0" w:space="0" w:color="auto"/>
            <w:right w:val="none" w:sz="0" w:space="0" w:color="auto"/>
          </w:divBdr>
        </w:div>
        <w:div w:id="386413163">
          <w:marLeft w:val="0"/>
          <w:marRight w:val="0"/>
          <w:marTop w:val="0"/>
          <w:marBottom w:val="0"/>
          <w:divBdr>
            <w:top w:val="none" w:sz="0" w:space="0" w:color="auto"/>
            <w:left w:val="none" w:sz="0" w:space="0" w:color="auto"/>
            <w:bottom w:val="none" w:sz="0" w:space="0" w:color="auto"/>
            <w:right w:val="none" w:sz="0" w:space="0" w:color="auto"/>
          </w:divBdr>
        </w:div>
        <w:div w:id="386413170">
          <w:marLeft w:val="0"/>
          <w:marRight w:val="0"/>
          <w:marTop w:val="0"/>
          <w:marBottom w:val="0"/>
          <w:divBdr>
            <w:top w:val="none" w:sz="0" w:space="0" w:color="auto"/>
            <w:left w:val="none" w:sz="0" w:space="0" w:color="auto"/>
            <w:bottom w:val="none" w:sz="0" w:space="0" w:color="auto"/>
            <w:right w:val="none" w:sz="0" w:space="0" w:color="auto"/>
          </w:divBdr>
        </w:div>
        <w:div w:id="386413266">
          <w:marLeft w:val="0"/>
          <w:marRight w:val="0"/>
          <w:marTop w:val="0"/>
          <w:marBottom w:val="0"/>
          <w:divBdr>
            <w:top w:val="none" w:sz="0" w:space="0" w:color="auto"/>
            <w:left w:val="none" w:sz="0" w:space="0" w:color="auto"/>
            <w:bottom w:val="none" w:sz="0" w:space="0" w:color="auto"/>
            <w:right w:val="none" w:sz="0" w:space="0" w:color="auto"/>
          </w:divBdr>
        </w:div>
      </w:divsChild>
    </w:div>
    <w:div w:id="386412982">
      <w:marLeft w:val="0"/>
      <w:marRight w:val="0"/>
      <w:marTop w:val="0"/>
      <w:marBottom w:val="0"/>
      <w:divBdr>
        <w:top w:val="none" w:sz="0" w:space="0" w:color="auto"/>
        <w:left w:val="none" w:sz="0" w:space="0" w:color="auto"/>
        <w:bottom w:val="none" w:sz="0" w:space="0" w:color="auto"/>
        <w:right w:val="none" w:sz="0" w:space="0" w:color="auto"/>
      </w:divBdr>
    </w:div>
    <w:div w:id="386412983">
      <w:marLeft w:val="0"/>
      <w:marRight w:val="0"/>
      <w:marTop w:val="0"/>
      <w:marBottom w:val="0"/>
      <w:divBdr>
        <w:top w:val="none" w:sz="0" w:space="0" w:color="auto"/>
        <w:left w:val="none" w:sz="0" w:space="0" w:color="auto"/>
        <w:bottom w:val="none" w:sz="0" w:space="0" w:color="auto"/>
        <w:right w:val="none" w:sz="0" w:space="0" w:color="auto"/>
      </w:divBdr>
    </w:div>
    <w:div w:id="386412984">
      <w:marLeft w:val="0"/>
      <w:marRight w:val="0"/>
      <w:marTop w:val="0"/>
      <w:marBottom w:val="0"/>
      <w:divBdr>
        <w:top w:val="none" w:sz="0" w:space="0" w:color="auto"/>
        <w:left w:val="none" w:sz="0" w:space="0" w:color="auto"/>
        <w:bottom w:val="none" w:sz="0" w:space="0" w:color="auto"/>
        <w:right w:val="none" w:sz="0" w:space="0" w:color="auto"/>
      </w:divBdr>
    </w:div>
    <w:div w:id="386412985">
      <w:marLeft w:val="0"/>
      <w:marRight w:val="0"/>
      <w:marTop w:val="0"/>
      <w:marBottom w:val="0"/>
      <w:divBdr>
        <w:top w:val="none" w:sz="0" w:space="0" w:color="auto"/>
        <w:left w:val="none" w:sz="0" w:space="0" w:color="auto"/>
        <w:bottom w:val="none" w:sz="0" w:space="0" w:color="auto"/>
        <w:right w:val="none" w:sz="0" w:space="0" w:color="auto"/>
      </w:divBdr>
    </w:div>
    <w:div w:id="386412987">
      <w:marLeft w:val="0"/>
      <w:marRight w:val="0"/>
      <w:marTop w:val="0"/>
      <w:marBottom w:val="0"/>
      <w:divBdr>
        <w:top w:val="none" w:sz="0" w:space="0" w:color="auto"/>
        <w:left w:val="none" w:sz="0" w:space="0" w:color="auto"/>
        <w:bottom w:val="none" w:sz="0" w:space="0" w:color="auto"/>
        <w:right w:val="none" w:sz="0" w:space="0" w:color="auto"/>
      </w:divBdr>
    </w:div>
    <w:div w:id="386412988">
      <w:marLeft w:val="0"/>
      <w:marRight w:val="0"/>
      <w:marTop w:val="0"/>
      <w:marBottom w:val="0"/>
      <w:divBdr>
        <w:top w:val="none" w:sz="0" w:space="0" w:color="auto"/>
        <w:left w:val="none" w:sz="0" w:space="0" w:color="auto"/>
        <w:bottom w:val="none" w:sz="0" w:space="0" w:color="auto"/>
        <w:right w:val="none" w:sz="0" w:space="0" w:color="auto"/>
      </w:divBdr>
    </w:div>
    <w:div w:id="386412989">
      <w:marLeft w:val="0"/>
      <w:marRight w:val="0"/>
      <w:marTop w:val="0"/>
      <w:marBottom w:val="0"/>
      <w:divBdr>
        <w:top w:val="none" w:sz="0" w:space="0" w:color="auto"/>
        <w:left w:val="none" w:sz="0" w:space="0" w:color="auto"/>
        <w:bottom w:val="none" w:sz="0" w:space="0" w:color="auto"/>
        <w:right w:val="none" w:sz="0" w:space="0" w:color="auto"/>
      </w:divBdr>
    </w:div>
    <w:div w:id="386412990">
      <w:marLeft w:val="0"/>
      <w:marRight w:val="0"/>
      <w:marTop w:val="0"/>
      <w:marBottom w:val="0"/>
      <w:divBdr>
        <w:top w:val="none" w:sz="0" w:space="0" w:color="auto"/>
        <w:left w:val="none" w:sz="0" w:space="0" w:color="auto"/>
        <w:bottom w:val="none" w:sz="0" w:space="0" w:color="auto"/>
        <w:right w:val="none" w:sz="0" w:space="0" w:color="auto"/>
      </w:divBdr>
    </w:div>
    <w:div w:id="386412992">
      <w:marLeft w:val="0"/>
      <w:marRight w:val="0"/>
      <w:marTop w:val="0"/>
      <w:marBottom w:val="0"/>
      <w:divBdr>
        <w:top w:val="none" w:sz="0" w:space="0" w:color="auto"/>
        <w:left w:val="none" w:sz="0" w:space="0" w:color="auto"/>
        <w:bottom w:val="none" w:sz="0" w:space="0" w:color="auto"/>
        <w:right w:val="none" w:sz="0" w:space="0" w:color="auto"/>
      </w:divBdr>
    </w:div>
    <w:div w:id="386412997">
      <w:marLeft w:val="0"/>
      <w:marRight w:val="0"/>
      <w:marTop w:val="0"/>
      <w:marBottom w:val="0"/>
      <w:divBdr>
        <w:top w:val="none" w:sz="0" w:space="0" w:color="auto"/>
        <w:left w:val="none" w:sz="0" w:space="0" w:color="auto"/>
        <w:bottom w:val="none" w:sz="0" w:space="0" w:color="auto"/>
        <w:right w:val="none" w:sz="0" w:space="0" w:color="auto"/>
      </w:divBdr>
    </w:div>
    <w:div w:id="386413000">
      <w:marLeft w:val="0"/>
      <w:marRight w:val="0"/>
      <w:marTop w:val="0"/>
      <w:marBottom w:val="0"/>
      <w:divBdr>
        <w:top w:val="none" w:sz="0" w:space="0" w:color="auto"/>
        <w:left w:val="none" w:sz="0" w:space="0" w:color="auto"/>
        <w:bottom w:val="none" w:sz="0" w:space="0" w:color="auto"/>
        <w:right w:val="none" w:sz="0" w:space="0" w:color="auto"/>
      </w:divBdr>
    </w:div>
    <w:div w:id="386413002">
      <w:marLeft w:val="0"/>
      <w:marRight w:val="0"/>
      <w:marTop w:val="0"/>
      <w:marBottom w:val="0"/>
      <w:divBdr>
        <w:top w:val="none" w:sz="0" w:space="0" w:color="auto"/>
        <w:left w:val="none" w:sz="0" w:space="0" w:color="auto"/>
        <w:bottom w:val="none" w:sz="0" w:space="0" w:color="auto"/>
        <w:right w:val="none" w:sz="0" w:space="0" w:color="auto"/>
      </w:divBdr>
    </w:div>
    <w:div w:id="386413004">
      <w:marLeft w:val="0"/>
      <w:marRight w:val="0"/>
      <w:marTop w:val="0"/>
      <w:marBottom w:val="0"/>
      <w:divBdr>
        <w:top w:val="none" w:sz="0" w:space="0" w:color="auto"/>
        <w:left w:val="none" w:sz="0" w:space="0" w:color="auto"/>
        <w:bottom w:val="none" w:sz="0" w:space="0" w:color="auto"/>
        <w:right w:val="none" w:sz="0" w:space="0" w:color="auto"/>
      </w:divBdr>
    </w:div>
    <w:div w:id="386413006">
      <w:marLeft w:val="0"/>
      <w:marRight w:val="0"/>
      <w:marTop w:val="0"/>
      <w:marBottom w:val="0"/>
      <w:divBdr>
        <w:top w:val="none" w:sz="0" w:space="0" w:color="auto"/>
        <w:left w:val="none" w:sz="0" w:space="0" w:color="auto"/>
        <w:bottom w:val="none" w:sz="0" w:space="0" w:color="auto"/>
        <w:right w:val="none" w:sz="0" w:space="0" w:color="auto"/>
      </w:divBdr>
    </w:div>
    <w:div w:id="386413007">
      <w:marLeft w:val="0"/>
      <w:marRight w:val="0"/>
      <w:marTop w:val="0"/>
      <w:marBottom w:val="0"/>
      <w:divBdr>
        <w:top w:val="none" w:sz="0" w:space="0" w:color="auto"/>
        <w:left w:val="none" w:sz="0" w:space="0" w:color="auto"/>
        <w:bottom w:val="none" w:sz="0" w:space="0" w:color="auto"/>
        <w:right w:val="none" w:sz="0" w:space="0" w:color="auto"/>
      </w:divBdr>
    </w:div>
    <w:div w:id="386413008">
      <w:marLeft w:val="0"/>
      <w:marRight w:val="0"/>
      <w:marTop w:val="0"/>
      <w:marBottom w:val="0"/>
      <w:divBdr>
        <w:top w:val="none" w:sz="0" w:space="0" w:color="auto"/>
        <w:left w:val="none" w:sz="0" w:space="0" w:color="auto"/>
        <w:bottom w:val="none" w:sz="0" w:space="0" w:color="auto"/>
        <w:right w:val="none" w:sz="0" w:space="0" w:color="auto"/>
      </w:divBdr>
    </w:div>
    <w:div w:id="386413010">
      <w:marLeft w:val="0"/>
      <w:marRight w:val="0"/>
      <w:marTop w:val="0"/>
      <w:marBottom w:val="0"/>
      <w:divBdr>
        <w:top w:val="none" w:sz="0" w:space="0" w:color="auto"/>
        <w:left w:val="none" w:sz="0" w:space="0" w:color="auto"/>
        <w:bottom w:val="none" w:sz="0" w:space="0" w:color="auto"/>
        <w:right w:val="none" w:sz="0" w:space="0" w:color="auto"/>
      </w:divBdr>
      <w:divsChild>
        <w:div w:id="386412904">
          <w:marLeft w:val="0"/>
          <w:marRight w:val="0"/>
          <w:marTop w:val="0"/>
          <w:marBottom w:val="0"/>
          <w:divBdr>
            <w:top w:val="none" w:sz="0" w:space="0" w:color="auto"/>
            <w:left w:val="none" w:sz="0" w:space="0" w:color="auto"/>
            <w:bottom w:val="none" w:sz="0" w:space="0" w:color="auto"/>
            <w:right w:val="none" w:sz="0" w:space="0" w:color="auto"/>
          </w:divBdr>
        </w:div>
        <w:div w:id="386412922">
          <w:marLeft w:val="0"/>
          <w:marRight w:val="0"/>
          <w:marTop w:val="0"/>
          <w:marBottom w:val="0"/>
          <w:divBdr>
            <w:top w:val="none" w:sz="0" w:space="0" w:color="auto"/>
            <w:left w:val="none" w:sz="0" w:space="0" w:color="auto"/>
            <w:bottom w:val="none" w:sz="0" w:space="0" w:color="auto"/>
            <w:right w:val="none" w:sz="0" w:space="0" w:color="auto"/>
          </w:divBdr>
        </w:div>
        <w:div w:id="386412937">
          <w:marLeft w:val="0"/>
          <w:marRight w:val="0"/>
          <w:marTop w:val="0"/>
          <w:marBottom w:val="0"/>
          <w:divBdr>
            <w:top w:val="none" w:sz="0" w:space="0" w:color="auto"/>
            <w:left w:val="none" w:sz="0" w:space="0" w:color="auto"/>
            <w:bottom w:val="none" w:sz="0" w:space="0" w:color="auto"/>
            <w:right w:val="none" w:sz="0" w:space="0" w:color="auto"/>
          </w:divBdr>
        </w:div>
        <w:div w:id="386412948">
          <w:marLeft w:val="0"/>
          <w:marRight w:val="0"/>
          <w:marTop w:val="0"/>
          <w:marBottom w:val="0"/>
          <w:divBdr>
            <w:top w:val="none" w:sz="0" w:space="0" w:color="auto"/>
            <w:left w:val="none" w:sz="0" w:space="0" w:color="auto"/>
            <w:bottom w:val="none" w:sz="0" w:space="0" w:color="auto"/>
            <w:right w:val="none" w:sz="0" w:space="0" w:color="auto"/>
          </w:divBdr>
        </w:div>
        <w:div w:id="386412950">
          <w:marLeft w:val="0"/>
          <w:marRight w:val="0"/>
          <w:marTop w:val="0"/>
          <w:marBottom w:val="0"/>
          <w:divBdr>
            <w:top w:val="none" w:sz="0" w:space="0" w:color="auto"/>
            <w:left w:val="none" w:sz="0" w:space="0" w:color="auto"/>
            <w:bottom w:val="none" w:sz="0" w:space="0" w:color="auto"/>
            <w:right w:val="none" w:sz="0" w:space="0" w:color="auto"/>
          </w:divBdr>
        </w:div>
        <w:div w:id="386412953">
          <w:marLeft w:val="0"/>
          <w:marRight w:val="0"/>
          <w:marTop w:val="0"/>
          <w:marBottom w:val="0"/>
          <w:divBdr>
            <w:top w:val="none" w:sz="0" w:space="0" w:color="auto"/>
            <w:left w:val="none" w:sz="0" w:space="0" w:color="auto"/>
            <w:bottom w:val="none" w:sz="0" w:space="0" w:color="auto"/>
            <w:right w:val="none" w:sz="0" w:space="0" w:color="auto"/>
          </w:divBdr>
        </w:div>
        <w:div w:id="386412978">
          <w:marLeft w:val="0"/>
          <w:marRight w:val="0"/>
          <w:marTop w:val="0"/>
          <w:marBottom w:val="0"/>
          <w:divBdr>
            <w:top w:val="none" w:sz="0" w:space="0" w:color="auto"/>
            <w:left w:val="none" w:sz="0" w:space="0" w:color="auto"/>
            <w:bottom w:val="none" w:sz="0" w:space="0" w:color="auto"/>
            <w:right w:val="none" w:sz="0" w:space="0" w:color="auto"/>
          </w:divBdr>
        </w:div>
        <w:div w:id="386413009">
          <w:marLeft w:val="0"/>
          <w:marRight w:val="0"/>
          <w:marTop w:val="0"/>
          <w:marBottom w:val="0"/>
          <w:divBdr>
            <w:top w:val="none" w:sz="0" w:space="0" w:color="auto"/>
            <w:left w:val="none" w:sz="0" w:space="0" w:color="auto"/>
            <w:bottom w:val="none" w:sz="0" w:space="0" w:color="auto"/>
            <w:right w:val="none" w:sz="0" w:space="0" w:color="auto"/>
          </w:divBdr>
        </w:div>
        <w:div w:id="386413016">
          <w:marLeft w:val="0"/>
          <w:marRight w:val="0"/>
          <w:marTop w:val="0"/>
          <w:marBottom w:val="0"/>
          <w:divBdr>
            <w:top w:val="none" w:sz="0" w:space="0" w:color="auto"/>
            <w:left w:val="none" w:sz="0" w:space="0" w:color="auto"/>
            <w:bottom w:val="none" w:sz="0" w:space="0" w:color="auto"/>
            <w:right w:val="none" w:sz="0" w:space="0" w:color="auto"/>
          </w:divBdr>
        </w:div>
        <w:div w:id="386413035">
          <w:marLeft w:val="0"/>
          <w:marRight w:val="0"/>
          <w:marTop w:val="0"/>
          <w:marBottom w:val="0"/>
          <w:divBdr>
            <w:top w:val="none" w:sz="0" w:space="0" w:color="auto"/>
            <w:left w:val="none" w:sz="0" w:space="0" w:color="auto"/>
            <w:bottom w:val="none" w:sz="0" w:space="0" w:color="auto"/>
            <w:right w:val="none" w:sz="0" w:space="0" w:color="auto"/>
          </w:divBdr>
        </w:div>
        <w:div w:id="386413039">
          <w:marLeft w:val="0"/>
          <w:marRight w:val="0"/>
          <w:marTop w:val="0"/>
          <w:marBottom w:val="0"/>
          <w:divBdr>
            <w:top w:val="none" w:sz="0" w:space="0" w:color="auto"/>
            <w:left w:val="none" w:sz="0" w:space="0" w:color="auto"/>
            <w:bottom w:val="none" w:sz="0" w:space="0" w:color="auto"/>
            <w:right w:val="none" w:sz="0" w:space="0" w:color="auto"/>
          </w:divBdr>
        </w:div>
        <w:div w:id="386413048">
          <w:marLeft w:val="0"/>
          <w:marRight w:val="0"/>
          <w:marTop w:val="0"/>
          <w:marBottom w:val="0"/>
          <w:divBdr>
            <w:top w:val="none" w:sz="0" w:space="0" w:color="auto"/>
            <w:left w:val="none" w:sz="0" w:space="0" w:color="auto"/>
            <w:bottom w:val="none" w:sz="0" w:space="0" w:color="auto"/>
            <w:right w:val="none" w:sz="0" w:space="0" w:color="auto"/>
          </w:divBdr>
        </w:div>
        <w:div w:id="386413061">
          <w:marLeft w:val="0"/>
          <w:marRight w:val="0"/>
          <w:marTop w:val="0"/>
          <w:marBottom w:val="0"/>
          <w:divBdr>
            <w:top w:val="none" w:sz="0" w:space="0" w:color="auto"/>
            <w:left w:val="none" w:sz="0" w:space="0" w:color="auto"/>
            <w:bottom w:val="none" w:sz="0" w:space="0" w:color="auto"/>
            <w:right w:val="none" w:sz="0" w:space="0" w:color="auto"/>
          </w:divBdr>
        </w:div>
        <w:div w:id="386413071">
          <w:marLeft w:val="0"/>
          <w:marRight w:val="0"/>
          <w:marTop w:val="0"/>
          <w:marBottom w:val="0"/>
          <w:divBdr>
            <w:top w:val="none" w:sz="0" w:space="0" w:color="auto"/>
            <w:left w:val="none" w:sz="0" w:space="0" w:color="auto"/>
            <w:bottom w:val="none" w:sz="0" w:space="0" w:color="auto"/>
            <w:right w:val="none" w:sz="0" w:space="0" w:color="auto"/>
          </w:divBdr>
        </w:div>
        <w:div w:id="386413087">
          <w:marLeft w:val="0"/>
          <w:marRight w:val="0"/>
          <w:marTop w:val="0"/>
          <w:marBottom w:val="0"/>
          <w:divBdr>
            <w:top w:val="none" w:sz="0" w:space="0" w:color="auto"/>
            <w:left w:val="none" w:sz="0" w:space="0" w:color="auto"/>
            <w:bottom w:val="none" w:sz="0" w:space="0" w:color="auto"/>
            <w:right w:val="none" w:sz="0" w:space="0" w:color="auto"/>
          </w:divBdr>
        </w:div>
        <w:div w:id="386413099">
          <w:marLeft w:val="0"/>
          <w:marRight w:val="0"/>
          <w:marTop w:val="0"/>
          <w:marBottom w:val="0"/>
          <w:divBdr>
            <w:top w:val="none" w:sz="0" w:space="0" w:color="auto"/>
            <w:left w:val="none" w:sz="0" w:space="0" w:color="auto"/>
            <w:bottom w:val="none" w:sz="0" w:space="0" w:color="auto"/>
            <w:right w:val="none" w:sz="0" w:space="0" w:color="auto"/>
          </w:divBdr>
        </w:div>
        <w:div w:id="386413104">
          <w:marLeft w:val="0"/>
          <w:marRight w:val="0"/>
          <w:marTop w:val="0"/>
          <w:marBottom w:val="0"/>
          <w:divBdr>
            <w:top w:val="none" w:sz="0" w:space="0" w:color="auto"/>
            <w:left w:val="none" w:sz="0" w:space="0" w:color="auto"/>
            <w:bottom w:val="none" w:sz="0" w:space="0" w:color="auto"/>
            <w:right w:val="none" w:sz="0" w:space="0" w:color="auto"/>
          </w:divBdr>
        </w:div>
        <w:div w:id="386413105">
          <w:marLeft w:val="0"/>
          <w:marRight w:val="0"/>
          <w:marTop w:val="0"/>
          <w:marBottom w:val="0"/>
          <w:divBdr>
            <w:top w:val="none" w:sz="0" w:space="0" w:color="auto"/>
            <w:left w:val="none" w:sz="0" w:space="0" w:color="auto"/>
            <w:bottom w:val="none" w:sz="0" w:space="0" w:color="auto"/>
            <w:right w:val="none" w:sz="0" w:space="0" w:color="auto"/>
          </w:divBdr>
        </w:div>
        <w:div w:id="386413114">
          <w:marLeft w:val="0"/>
          <w:marRight w:val="0"/>
          <w:marTop w:val="0"/>
          <w:marBottom w:val="0"/>
          <w:divBdr>
            <w:top w:val="none" w:sz="0" w:space="0" w:color="auto"/>
            <w:left w:val="none" w:sz="0" w:space="0" w:color="auto"/>
            <w:bottom w:val="none" w:sz="0" w:space="0" w:color="auto"/>
            <w:right w:val="none" w:sz="0" w:space="0" w:color="auto"/>
          </w:divBdr>
        </w:div>
        <w:div w:id="386413144">
          <w:marLeft w:val="0"/>
          <w:marRight w:val="0"/>
          <w:marTop w:val="0"/>
          <w:marBottom w:val="0"/>
          <w:divBdr>
            <w:top w:val="none" w:sz="0" w:space="0" w:color="auto"/>
            <w:left w:val="none" w:sz="0" w:space="0" w:color="auto"/>
            <w:bottom w:val="none" w:sz="0" w:space="0" w:color="auto"/>
            <w:right w:val="none" w:sz="0" w:space="0" w:color="auto"/>
          </w:divBdr>
        </w:div>
        <w:div w:id="386413181">
          <w:marLeft w:val="0"/>
          <w:marRight w:val="0"/>
          <w:marTop w:val="0"/>
          <w:marBottom w:val="0"/>
          <w:divBdr>
            <w:top w:val="none" w:sz="0" w:space="0" w:color="auto"/>
            <w:left w:val="none" w:sz="0" w:space="0" w:color="auto"/>
            <w:bottom w:val="none" w:sz="0" w:space="0" w:color="auto"/>
            <w:right w:val="none" w:sz="0" w:space="0" w:color="auto"/>
          </w:divBdr>
        </w:div>
        <w:div w:id="386413210">
          <w:marLeft w:val="0"/>
          <w:marRight w:val="0"/>
          <w:marTop w:val="0"/>
          <w:marBottom w:val="0"/>
          <w:divBdr>
            <w:top w:val="none" w:sz="0" w:space="0" w:color="auto"/>
            <w:left w:val="none" w:sz="0" w:space="0" w:color="auto"/>
            <w:bottom w:val="none" w:sz="0" w:space="0" w:color="auto"/>
            <w:right w:val="none" w:sz="0" w:space="0" w:color="auto"/>
          </w:divBdr>
        </w:div>
        <w:div w:id="386413220">
          <w:marLeft w:val="0"/>
          <w:marRight w:val="0"/>
          <w:marTop w:val="0"/>
          <w:marBottom w:val="0"/>
          <w:divBdr>
            <w:top w:val="none" w:sz="0" w:space="0" w:color="auto"/>
            <w:left w:val="none" w:sz="0" w:space="0" w:color="auto"/>
            <w:bottom w:val="none" w:sz="0" w:space="0" w:color="auto"/>
            <w:right w:val="none" w:sz="0" w:space="0" w:color="auto"/>
          </w:divBdr>
        </w:div>
        <w:div w:id="386413248">
          <w:marLeft w:val="0"/>
          <w:marRight w:val="0"/>
          <w:marTop w:val="0"/>
          <w:marBottom w:val="0"/>
          <w:divBdr>
            <w:top w:val="none" w:sz="0" w:space="0" w:color="auto"/>
            <w:left w:val="none" w:sz="0" w:space="0" w:color="auto"/>
            <w:bottom w:val="none" w:sz="0" w:space="0" w:color="auto"/>
            <w:right w:val="none" w:sz="0" w:space="0" w:color="auto"/>
          </w:divBdr>
        </w:div>
        <w:div w:id="386413252">
          <w:marLeft w:val="0"/>
          <w:marRight w:val="0"/>
          <w:marTop w:val="0"/>
          <w:marBottom w:val="0"/>
          <w:divBdr>
            <w:top w:val="none" w:sz="0" w:space="0" w:color="auto"/>
            <w:left w:val="none" w:sz="0" w:space="0" w:color="auto"/>
            <w:bottom w:val="none" w:sz="0" w:space="0" w:color="auto"/>
            <w:right w:val="none" w:sz="0" w:space="0" w:color="auto"/>
          </w:divBdr>
        </w:div>
        <w:div w:id="386413257">
          <w:marLeft w:val="0"/>
          <w:marRight w:val="0"/>
          <w:marTop w:val="0"/>
          <w:marBottom w:val="0"/>
          <w:divBdr>
            <w:top w:val="none" w:sz="0" w:space="0" w:color="auto"/>
            <w:left w:val="none" w:sz="0" w:space="0" w:color="auto"/>
            <w:bottom w:val="none" w:sz="0" w:space="0" w:color="auto"/>
            <w:right w:val="none" w:sz="0" w:space="0" w:color="auto"/>
          </w:divBdr>
        </w:div>
        <w:div w:id="386413262">
          <w:marLeft w:val="0"/>
          <w:marRight w:val="0"/>
          <w:marTop w:val="0"/>
          <w:marBottom w:val="0"/>
          <w:divBdr>
            <w:top w:val="none" w:sz="0" w:space="0" w:color="auto"/>
            <w:left w:val="none" w:sz="0" w:space="0" w:color="auto"/>
            <w:bottom w:val="none" w:sz="0" w:space="0" w:color="auto"/>
            <w:right w:val="none" w:sz="0" w:space="0" w:color="auto"/>
          </w:divBdr>
        </w:div>
        <w:div w:id="386413265">
          <w:marLeft w:val="0"/>
          <w:marRight w:val="0"/>
          <w:marTop w:val="0"/>
          <w:marBottom w:val="0"/>
          <w:divBdr>
            <w:top w:val="none" w:sz="0" w:space="0" w:color="auto"/>
            <w:left w:val="none" w:sz="0" w:space="0" w:color="auto"/>
            <w:bottom w:val="none" w:sz="0" w:space="0" w:color="auto"/>
            <w:right w:val="none" w:sz="0" w:space="0" w:color="auto"/>
          </w:divBdr>
        </w:div>
        <w:div w:id="386413269">
          <w:marLeft w:val="0"/>
          <w:marRight w:val="0"/>
          <w:marTop w:val="0"/>
          <w:marBottom w:val="0"/>
          <w:divBdr>
            <w:top w:val="none" w:sz="0" w:space="0" w:color="auto"/>
            <w:left w:val="none" w:sz="0" w:space="0" w:color="auto"/>
            <w:bottom w:val="none" w:sz="0" w:space="0" w:color="auto"/>
            <w:right w:val="none" w:sz="0" w:space="0" w:color="auto"/>
          </w:divBdr>
        </w:div>
      </w:divsChild>
    </w:div>
    <w:div w:id="386413014">
      <w:marLeft w:val="0"/>
      <w:marRight w:val="0"/>
      <w:marTop w:val="0"/>
      <w:marBottom w:val="0"/>
      <w:divBdr>
        <w:top w:val="none" w:sz="0" w:space="0" w:color="auto"/>
        <w:left w:val="none" w:sz="0" w:space="0" w:color="auto"/>
        <w:bottom w:val="none" w:sz="0" w:space="0" w:color="auto"/>
        <w:right w:val="none" w:sz="0" w:space="0" w:color="auto"/>
      </w:divBdr>
    </w:div>
    <w:div w:id="386413017">
      <w:marLeft w:val="0"/>
      <w:marRight w:val="0"/>
      <w:marTop w:val="0"/>
      <w:marBottom w:val="0"/>
      <w:divBdr>
        <w:top w:val="none" w:sz="0" w:space="0" w:color="auto"/>
        <w:left w:val="none" w:sz="0" w:space="0" w:color="auto"/>
        <w:bottom w:val="none" w:sz="0" w:space="0" w:color="auto"/>
        <w:right w:val="none" w:sz="0" w:space="0" w:color="auto"/>
      </w:divBdr>
    </w:div>
    <w:div w:id="386413018">
      <w:marLeft w:val="0"/>
      <w:marRight w:val="0"/>
      <w:marTop w:val="0"/>
      <w:marBottom w:val="0"/>
      <w:divBdr>
        <w:top w:val="none" w:sz="0" w:space="0" w:color="auto"/>
        <w:left w:val="none" w:sz="0" w:space="0" w:color="auto"/>
        <w:bottom w:val="none" w:sz="0" w:space="0" w:color="auto"/>
        <w:right w:val="none" w:sz="0" w:space="0" w:color="auto"/>
      </w:divBdr>
    </w:div>
    <w:div w:id="386413021">
      <w:marLeft w:val="0"/>
      <w:marRight w:val="0"/>
      <w:marTop w:val="0"/>
      <w:marBottom w:val="0"/>
      <w:divBdr>
        <w:top w:val="none" w:sz="0" w:space="0" w:color="auto"/>
        <w:left w:val="none" w:sz="0" w:space="0" w:color="auto"/>
        <w:bottom w:val="none" w:sz="0" w:space="0" w:color="auto"/>
        <w:right w:val="none" w:sz="0" w:space="0" w:color="auto"/>
      </w:divBdr>
      <w:divsChild>
        <w:div w:id="386412908">
          <w:marLeft w:val="0"/>
          <w:marRight w:val="0"/>
          <w:marTop w:val="0"/>
          <w:marBottom w:val="0"/>
          <w:divBdr>
            <w:top w:val="none" w:sz="0" w:space="0" w:color="auto"/>
            <w:left w:val="none" w:sz="0" w:space="0" w:color="auto"/>
            <w:bottom w:val="none" w:sz="0" w:space="0" w:color="auto"/>
            <w:right w:val="none" w:sz="0" w:space="0" w:color="auto"/>
          </w:divBdr>
        </w:div>
        <w:div w:id="386412920">
          <w:marLeft w:val="0"/>
          <w:marRight w:val="0"/>
          <w:marTop w:val="0"/>
          <w:marBottom w:val="0"/>
          <w:divBdr>
            <w:top w:val="none" w:sz="0" w:space="0" w:color="auto"/>
            <w:left w:val="none" w:sz="0" w:space="0" w:color="auto"/>
            <w:bottom w:val="none" w:sz="0" w:space="0" w:color="auto"/>
            <w:right w:val="none" w:sz="0" w:space="0" w:color="auto"/>
          </w:divBdr>
        </w:div>
        <w:div w:id="386412943">
          <w:marLeft w:val="0"/>
          <w:marRight w:val="0"/>
          <w:marTop w:val="0"/>
          <w:marBottom w:val="0"/>
          <w:divBdr>
            <w:top w:val="none" w:sz="0" w:space="0" w:color="auto"/>
            <w:left w:val="none" w:sz="0" w:space="0" w:color="auto"/>
            <w:bottom w:val="none" w:sz="0" w:space="0" w:color="auto"/>
            <w:right w:val="none" w:sz="0" w:space="0" w:color="auto"/>
          </w:divBdr>
        </w:div>
        <w:div w:id="386412964">
          <w:marLeft w:val="0"/>
          <w:marRight w:val="0"/>
          <w:marTop w:val="0"/>
          <w:marBottom w:val="0"/>
          <w:divBdr>
            <w:top w:val="none" w:sz="0" w:space="0" w:color="auto"/>
            <w:left w:val="none" w:sz="0" w:space="0" w:color="auto"/>
            <w:bottom w:val="none" w:sz="0" w:space="0" w:color="auto"/>
            <w:right w:val="none" w:sz="0" w:space="0" w:color="auto"/>
          </w:divBdr>
        </w:div>
        <w:div w:id="386412977">
          <w:marLeft w:val="0"/>
          <w:marRight w:val="0"/>
          <w:marTop w:val="0"/>
          <w:marBottom w:val="0"/>
          <w:divBdr>
            <w:top w:val="none" w:sz="0" w:space="0" w:color="auto"/>
            <w:left w:val="none" w:sz="0" w:space="0" w:color="auto"/>
            <w:bottom w:val="none" w:sz="0" w:space="0" w:color="auto"/>
            <w:right w:val="none" w:sz="0" w:space="0" w:color="auto"/>
          </w:divBdr>
        </w:div>
        <w:div w:id="386412980">
          <w:marLeft w:val="0"/>
          <w:marRight w:val="0"/>
          <w:marTop w:val="0"/>
          <w:marBottom w:val="0"/>
          <w:divBdr>
            <w:top w:val="none" w:sz="0" w:space="0" w:color="auto"/>
            <w:left w:val="none" w:sz="0" w:space="0" w:color="auto"/>
            <w:bottom w:val="none" w:sz="0" w:space="0" w:color="auto"/>
            <w:right w:val="none" w:sz="0" w:space="0" w:color="auto"/>
          </w:divBdr>
        </w:div>
        <w:div w:id="386413003">
          <w:marLeft w:val="0"/>
          <w:marRight w:val="0"/>
          <w:marTop w:val="0"/>
          <w:marBottom w:val="0"/>
          <w:divBdr>
            <w:top w:val="none" w:sz="0" w:space="0" w:color="auto"/>
            <w:left w:val="none" w:sz="0" w:space="0" w:color="auto"/>
            <w:bottom w:val="none" w:sz="0" w:space="0" w:color="auto"/>
            <w:right w:val="none" w:sz="0" w:space="0" w:color="auto"/>
          </w:divBdr>
        </w:div>
        <w:div w:id="386413013">
          <w:marLeft w:val="0"/>
          <w:marRight w:val="0"/>
          <w:marTop w:val="0"/>
          <w:marBottom w:val="0"/>
          <w:divBdr>
            <w:top w:val="none" w:sz="0" w:space="0" w:color="auto"/>
            <w:left w:val="none" w:sz="0" w:space="0" w:color="auto"/>
            <w:bottom w:val="none" w:sz="0" w:space="0" w:color="auto"/>
            <w:right w:val="none" w:sz="0" w:space="0" w:color="auto"/>
          </w:divBdr>
        </w:div>
        <w:div w:id="386413019">
          <w:marLeft w:val="0"/>
          <w:marRight w:val="0"/>
          <w:marTop w:val="0"/>
          <w:marBottom w:val="0"/>
          <w:divBdr>
            <w:top w:val="none" w:sz="0" w:space="0" w:color="auto"/>
            <w:left w:val="none" w:sz="0" w:space="0" w:color="auto"/>
            <w:bottom w:val="none" w:sz="0" w:space="0" w:color="auto"/>
            <w:right w:val="none" w:sz="0" w:space="0" w:color="auto"/>
          </w:divBdr>
        </w:div>
        <w:div w:id="386413037">
          <w:marLeft w:val="0"/>
          <w:marRight w:val="0"/>
          <w:marTop w:val="0"/>
          <w:marBottom w:val="0"/>
          <w:divBdr>
            <w:top w:val="none" w:sz="0" w:space="0" w:color="auto"/>
            <w:left w:val="none" w:sz="0" w:space="0" w:color="auto"/>
            <w:bottom w:val="none" w:sz="0" w:space="0" w:color="auto"/>
            <w:right w:val="none" w:sz="0" w:space="0" w:color="auto"/>
          </w:divBdr>
        </w:div>
        <w:div w:id="386413080">
          <w:marLeft w:val="0"/>
          <w:marRight w:val="0"/>
          <w:marTop w:val="0"/>
          <w:marBottom w:val="0"/>
          <w:divBdr>
            <w:top w:val="none" w:sz="0" w:space="0" w:color="auto"/>
            <w:left w:val="none" w:sz="0" w:space="0" w:color="auto"/>
            <w:bottom w:val="none" w:sz="0" w:space="0" w:color="auto"/>
            <w:right w:val="none" w:sz="0" w:space="0" w:color="auto"/>
          </w:divBdr>
        </w:div>
        <w:div w:id="386413106">
          <w:marLeft w:val="0"/>
          <w:marRight w:val="0"/>
          <w:marTop w:val="0"/>
          <w:marBottom w:val="0"/>
          <w:divBdr>
            <w:top w:val="none" w:sz="0" w:space="0" w:color="auto"/>
            <w:left w:val="none" w:sz="0" w:space="0" w:color="auto"/>
            <w:bottom w:val="none" w:sz="0" w:space="0" w:color="auto"/>
            <w:right w:val="none" w:sz="0" w:space="0" w:color="auto"/>
          </w:divBdr>
        </w:div>
        <w:div w:id="386413109">
          <w:marLeft w:val="0"/>
          <w:marRight w:val="0"/>
          <w:marTop w:val="0"/>
          <w:marBottom w:val="0"/>
          <w:divBdr>
            <w:top w:val="none" w:sz="0" w:space="0" w:color="auto"/>
            <w:left w:val="none" w:sz="0" w:space="0" w:color="auto"/>
            <w:bottom w:val="none" w:sz="0" w:space="0" w:color="auto"/>
            <w:right w:val="none" w:sz="0" w:space="0" w:color="auto"/>
          </w:divBdr>
        </w:div>
        <w:div w:id="386413140">
          <w:marLeft w:val="0"/>
          <w:marRight w:val="0"/>
          <w:marTop w:val="0"/>
          <w:marBottom w:val="0"/>
          <w:divBdr>
            <w:top w:val="none" w:sz="0" w:space="0" w:color="auto"/>
            <w:left w:val="none" w:sz="0" w:space="0" w:color="auto"/>
            <w:bottom w:val="none" w:sz="0" w:space="0" w:color="auto"/>
            <w:right w:val="none" w:sz="0" w:space="0" w:color="auto"/>
          </w:divBdr>
        </w:div>
        <w:div w:id="386413158">
          <w:marLeft w:val="0"/>
          <w:marRight w:val="0"/>
          <w:marTop w:val="0"/>
          <w:marBottom w:val="0"/>
          <w:divBdr>
            <w:top w:val="none" w:sz="0" w:space="0" w:color="auto"/>
            <w:left w:val="none" w:sz="0" w:space="0" w:color="auto"/>
            <w:bottom w:val="none" w:sz="0" w:space="0" w:color="auto"/>
            <w:right w:val="none" w:sz="0" w:space="0" w:color="auto"/>
          </w:divBdr>
        </w:div>
        <w:div w:id="386413246">
          <w:marLeft w:val="0"/>
          <w:marRight w:val="0"/>
          <w:marTop w:val="0"/>
          <w:marBottom w:val="0"/>
          <w:divBdr>
            <w:top w:val="none" w:sz="0" w:space="0" w:color="auto"/>
            <w:left w:val="none" w:sz="0" w:space="0" w:color="auto"/>
            <w:bottom w:val="none" w:sz="0" w:space="0" w:color="auto"/>
            <w:right w:val="none" w:sz="0" w:space="0" w:color="auto"/>
          </w:divBdr>
        </w:div>
      </w:divsChild>
    </w:div>
    <w:div w:id="386413023">
      <w:marLeft w:val="0"/>
      <w:marRight w:val="0"/>
      <w:marTop w:val="0"/>
      <w:marBottom w:val="0"/>
      <w:divBdr>
        <w:top w:val="none" w:sz="0" w:space="0" w:color="auto"/>
        <w:left w:val="none" w:sz="0" w:space="0" w:color="auto"/>
        <w:bottom w:val="none" w:sz="0" w:space="0" w:color="auto"/>
        <w:right w:val="none" w:sz="0" w:space="0" w:color="auto"/>
      </w:divBdr>
    </w:div>
    <w:div w:id="386413025">
      <w:marLeft w:val="0"/>
      <w:marRight w:val="0"/>
      <w:marTop w:val="0"/>
      <w:marBottom w:val="0"/>
      <w:divBdr>
        <w:top w:val="none" w:sz="0" w:space="0" w:color="auto"/>
        <w:left w:val="none" w:sz="0" w:space="0" w:color="auto"/>
        <w:bottom w:val="none" w:sz="0" w:space="0" w:color="auto"/>
        <w:right w:val="none" w:sz="0" w:space="0" w:color="auto"/>
      </w:divBdr>
    </w:div>
    <w:div w:id="386413026">
      <w:marLeft w:val="0"/>
      <w:marRight w:val="0"/>
      <w:marTop w:val="0"/>
      <w:marBottom w:val="0"/>
      <w:divBdr>
        <w:top w:val="none" w:sz="0" w:space="0" w:color="auto"/>
        <w:left w:val="none" w:sz="0" w:space="0" w:color="auto"/>
        <w:bottom w:val="none" w:sz="0" w:space="0" w:color="auto"/>
        <w:right w:val="none" w:sz="0" w:space="0" w:color="auto"/>
      </w:divBdr>
      <w:divsChild>
        <w:div w:id="386413260">
          <w:marLeft w:val="720"/>
          <w:marRight w:val="720"/>
          <w:marTop w:val="100"/>
          <w:marBottom w:val="100"/>
          <w:divBdr>
            <w:top w:val="none" w:sz="0" w:space="0" w:color="auto"/>
            <w:left w:val="none" w:sz="0" w:space="0" w:color="auto"/>
            <w:bottom w:val="none" w:sz="0" w:space="0" w:color="auto"/>
            <w:right w:val="none" w:sz="0" w:space="0" w:color="auto"/>
          </w:divBdr>
        </w:div>
      </w:divsChild>
    </w:div>
    <w:div w:id="386413027">
      <w:marLeft w:val="0"/>
      <w:marRight w:val="0"/>
      <w:marTop w:val="0"/>
      <w:marBottom w:val="0"/>
      <w:divBdr>
        <w:top w:val="none" w:sz="0" w:space="0" w:color="auto"/>
        <w:left w:val="none" w:sz="0" w:space="0" w:color="auto"/>
        <w:bottom w:val="none" w:sz="0" w:space="0" w:color="auto"/>
        <w:right w:val="none" w:sz="0" w:space="0" w:color="auto"/>
      </w:divBdr>
      <w:divsChild>
        <w:div w:id="386413206">
          <w:marLeft w:val="0"/>
          <w:marRight w:val="0"/>
          <w:marTop w:val="288"/>
          <w:marBottom w:val="100"/>
          <w:divBdr>
            <w:top w:val="none" w:sz="0" w:space="0" w:color="auto"/>
            <w:left w:val="none" w:sz="0" w:space="0" w:color="auto"/>
            <w:bottom w:val="none" w:sz="0" w:space="0" w:color="auto"/>
            <w:right w:val="none" w:sz="0" w:space="0" w:color="auto"/>
          </w:divBdr>
        </w:div>
        <w:div w:id="386413219">
          <w:marLeft w:val="0"/>
          <w:marRight w:val="0"/>
          <w:marTop w:val="240"/>
          <w:marBottom w:val="100"/>
          <w:divBdr>
            <w:top w:val="none" w:sz="0" w:space="0" w:color="auto"/>
            <w:left w:val="none" w:sz="0" w:space="0" w:color="auto"/>
            <w:bottom w:val="none" w:sz="0" w:space="0" w:color="auto"/>
            <w:right w:val="none" w:sz="0" w:space="0" w:color="auto"/>
          </w:divBdr>
          <w:divsChild>
            <w:div w:id="3864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413028">
      <w:marLeft w:val="0"/>
      <w:marRight w:val="0"/>
      <w:marTop w:val="0"/>
      <w:marBottom w:val="0"/>
      <w:divBdr>
        <w:top w:val="none" w:sz="0" w:space="0" w:color="auto"/>
        <w:left w:val="none" w:sz="0" w:space="0" w:color="auto"/>
        <w:bottom w:val="none" w:sz="0" w:space="0" w:color="auto"/>
        <w:right w:val="none" w:sz="0" w:space="0" w:color="auto"/>
      </w:divBdr>
    </w:div>
    <w:div w:id="386413031">
      <w:marLeft w:val="0"/>
      <w:marRight w:val="0"/>
      <w:marTop w:val="0"/>
      <w:marBottom w:val="0"/>
      <w:divBdr>
        <w:top w:val="none" w:sz="0" w:space="0" w:color="auto"/>
        <w:left w:val="none" w:sz="0" w:space="0" w:color="auto"/>
        <w:bottom w:val="none" w:sz="0" w:space="0" w:color="auto"/>
        <w:right w:val="none" w:sz="0" w:space="0" w:color="auto"/>
      </w:divBdr>
    </w:div>
    <w:div w:id="386413032">
      <w:marLeft w:val="0"/>
      <w:marRight w:val="0"/>
      <w:marTop w:val="0"/>
      <w:marBottom w:val="0"/>
      <w:divBdr>
        <w:top w:val="none" w:sz="0" w:space="0" w:color="auto"/>
        <w:left w:val="none" w:sz="0" w:space="0" w:color="auto"/>
        <w:bottom w:val="none" w:sz="0" w:space="0" w:color="auto"/>
        <w:right w:val="none" w:sz="0" w:space="0" w:color="auto"/>
      </w:divBdr>
    </w:div>
    <w:div w:id="386413033">
      <w:marLeft w:val="0"/>
      <w:marRight w:val="0"/>
      <w:marTop w:val="0"/>
      <w:marBottom w:val="0"/>
      <w:divBdr>
        <w:top w:val="none" w:sz="0" w:space="0" w:color="auto"/>
        <w:left w:val="none" w:sz="0" w:space="0" w:color="auto"/>
        <w:bottom w:val="none" w:sz="0" w:space="0" w:color="auto"/>
        <w:right w:val="none" w:sz="0" w:space="0" w:color="auto"/>
      </w:divBdr>
    </w:div>
    <w:div w:id="386413034">
      <w:marLeft w:val="0"/>
      <w:marRight w:val="0"/>
      <w:marTop w:val="0"/>
      <w:marBottom w:val="0"/>
      <w:divBdr>
        <w:top w:val="none" w:sz="0" w:space="0" w:color="auto"/>
        <w:left w:val="none" w:sz="0" w:space="0" w:color="auto"/>
        <w:bottom w:val="none" w:sz="0" w:space="0" w:color="auto"/>
        <w:right w:val="none" w:sz="0" w:space="0" w:color="auto"/>
      </w:divBdr>
    </w:div>
    <w:div w:id="386413038">
      <w:marLeft w:val="0"/>
      <w:marRight w:val="0"/>
      <w:marTop w:val="0"/>
      <w:marBottom w:val="0"/>
      <w:divBdr>
        <w:top w:val="none" w:sz="0" w:space="0" w:color="auto"/>
        <w:left w:val="none" w:sz="0" w:space="0" w:color="auto"/>
        <w:bottom w:val="none" w:sz="0" w:space="0" w:color="auto"/>
        <w:right w:val="none" w:sz="0" w:space="0" w:color="auto"/>
      </w:divBdr>
    </w:div>
    <w:div w:id="386413040">
      <w:marLeft w:val="0"/>
      <w:marRight w:val="0"/>
      <w:marTop w:val="0"/>
      <w:marBottom w:val="0"/>
      <w:divBdr>
        <w:top w:val="none" w:sz="0" w:space="0" w:color="auto"/>
        <w:left w:val="none" w:sz="0" w:space="0" w:color="auto"/>
        <w:bottom w:val="none" w:sz="0" w:space="0" w:color="auto"/>
        <w:right w:val="none" w:sz="0" w:space="0" w:color="auto"/>
      </w:divBdr>
    </w:div>
    <w:div w:id="386413041">
      <w:marLeft w:val="0"/>
      <w:marRight w:val="0"/>
      <w:marTop w:val="0"/>
      <w:marBottom w:val="0"/>
      <w:divBdr>
        <w:top w:val="none" w:sz="0" w:space="0" w:color="auto"/>
        <w:left w:val="none" w:sz="0" w:space="0" w:color="auto"/>
        <w:bottom w:val="none" w:sz="0" w:space="0" w:color="auto"/>
        <w:right w:val="none" w:sz="0" w:space="0" w:color="auto"/>
      </w:divBdr>
      <w:divsChild>
        <w:div w:id="386412970">
          <w:marLeft w:val="0"/>
          <w:marRight w:val="0"/>
          <w:marTop w:val="0"/>
          <w:marBottom w:val="0"/>
          <w:divBdr>
            <w:top w:val="none" w:sz="0" w:space="0" w:color="auto"/>
            <w:left w:val="none" w:sz="0" w:space="0" w:color="auto"/>
            <w:bottom w:val="none" w:sz="0" w:space="0" w:color="auto"/>
            <w:right w:val="none" w:sz="0" w:space="0" w:color="auto"/>
          </w:divBdr>
          <w:divsChild>
            <w:div w:id="386413226">
              <w:marLeft w:val="0"/>
              <w:marRight w:val="0"/>
              <w:marTop w:val="0"/>
              <w:marBottom w:val="0"/>
              <w:divBdr>
                <w:top w:val="none" w:sz="0" w:space="0" w:color="auto"/>
                <w:left w:val="none" w:sz="0" w:space="0" w:color="auto"/>
                <w:bottom w:val="none" w:sz="0" w:space="0" w:color="auto"/>
                <w:right w:val="none" w:sz="0" w:space="0" w:color="auto"/>
              </w:divBdr>
              <w:divsChild>
                <w:div w:id="386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043">
      <w:marLeft w:val="0"/>
      <w:marRight w:val="0"/>
      <w:marTop w:val="0"/>
      <w:marBottom w:val="0"/>
      <w:divBdr>
        <w:top w:val="none" w:sz="0" w:space="0" w:color="auto"/>
        <w:left w:val="none" w:sz="0" w:space="0" w:color="auto"/>
        <w:bottom w:val="none" w:sz="0" w:space="0" w:color="auto"/>
        <w:right w:val="none" w:sz="0" w:space="0" w:color="auto"/>
      </w:divBdr>
    </w:div>
    <w:div w:id="386413044">
      <w:marLeft w:val="0"/>
      <w:marRight w:val="0"/>
      <w:marTop w:val="0"/>
      <w:marBottom w:val="0"/>
      <w:divBdr>
        <w:top w:val="none" w:sz="0" w:space="0" w:color="auto"/>
        <w:left w:val="none" w:sz="0" w:space="0" w:color="auto"/>
        <w:bottom w:val="none" w:sz="0" w:space="0" w:color="auto"/>
        <w:right w:val="none" w:sz="0" w:space="0" w:color="auto"/>
      </w:divBdr>
    </w:div>
    <w:div w:id="386413045">
      <w:marLeft w:val="0"/>
      <w:marRight w:val="0"/>
      <w:marTop w:val="0"/>
      <w:marBottom w:val="0"/>
      <w:divBdr>
        <w:top w:val="none" w:sz="0" w:space="0" w:color="auto"/>
        <w:left w:val="none" w:sz="0" w:space="0" w:color="auto"/>
        <w:bottom w:val="none" w:sz="0" w:space="0" w:color="auto"/>
        <w:right w:val="none" w:sz="0" w:space="0" w:color="auto"/>
      </w:divBdr>
      <w:divsChild>
        <w:div w:id="386413051">
          <w:marLeft w:val="0"/>
          <w:marRight w:val="0"/>
          <w:marTop w:val="0"/>
          <w:marBottom w:val="0"/>
          <w:divBdr>
            <w:top w:val="none" w:sz="0" w:space="0" w:color="auto"/>
            <w:left w:val="none" w:sz="0" w:space="0" w:color="auto"/>
            <w:bottom w:val="none" w:sz="0" w:space="0" w:color="auto"/>
            <w:right w:val="none" w:sz="0" w:space="0" w:color="auto"/>
          </w:divBdr>
          <w:divsChild>
            <w:div w:id="386413107">
              <w:marLeft w:val="0"/>
              <w:marRight w:val="0"/>
              <w:marTop w:val="0"/>
              <w:marBottom w:val="0"/>
              <w:divBdr>
                <w:top w:val="none" w:sz="0" w:space="0" w:color="auto"/>
                <w:left w:val="none" w:sz="0" w:space="0" w:color="auto"/>
                <w:bottom w:val="none" w:sz="0" w:space="0" w:color="auto"/>
                <w:right w:val="none" w:sz="0" w:space="0" w:color="auto"/>
              </w:divBdr>
              <w:divsChild>
                <w:div w:id="38641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050">
      <w:marLeft w:val="0"/>
      <w:marRight w:val="0"/>
      <w:marTop w:val="0"/>
      <w:marBottom w:val="0"/>
      <w:divBdr>
        <w:top w:val="none" w:sz="0" w:space="0" w:color="auto"/>
        <w:left w:val="none" w:sz="0" w:space="0" w:color="auto"/>
        <w:bottom w:val="none" w:sz="0" w:space="0" w:color="auto"/>
        <w:right w:val="none" w:sz="0" w:space="0" w:color="auto"/>
      </w:divBdr>
    </w:div>
    <w:div w:id="386413052">
      <w:marLeft w:val="0"/>
      <w:marRight w:val="0"/>
      <w:marTop w:val="0"/>
      <w:marBottom w:val="0"/>
      <w:divBdr>
        <w:top w:val="none" w:sz="0" w:space="0" w:color="auto"/>
        <w:left w:val="none" w:sz="0" w:space="0" w:color="auto"/>
        <w:bottom w:val="none" w:sz="0" w:space="0" w:color="auto"/>
        <w:right w:val="none" w:sz="0" w:space="0" w:color="auto"/>
      </w:divBdr>
    </w:div>
    <w:div w:id="386413055">
      <w:marLeft w:val="0"/>
      <w:marRight w:val="0"/>
      <w:marTop w:val="0"/>
      <w:marBottom w:val="0"/>
      <w:divBdr>
        <w:top w:val="none" w:sz="0" w:space="0" w:color="auto"/>
        <w:left w:val="none" w:sz="0" w:space="0" w:color="auto"/>
        <w:bottom w:val="none" w:sz="0" w:space="0" w:color="auto"/>
        <w:right w:val="none" w:sz="0" w:space="0" w:color="auto"/>
      </w:divBdr>
      <w:divsChild>
        <w:div w:id="386413233">
          <w:marLeft w:val="0"/>
          <w:marRight w:val="0"/>
          <w:marTop w:val="0"/>
          <w:marBottom w:val="0"/>
          <w:divBdr>
            <w:top w:val="none" w:sz="0" w:space="0" w:color="auto"/>
            <w:left w:val="none" w:sz="0" w:space="0" w:color="auto"/>
            <w:bottom w:val="none" w:sz="0" w:space="0" w:color="auto"/>
            <w:right w:val="none" w:sz="0" w:space="0" w:color="auto"/>
          </w:divBdr>
          <w:divsChild>
            <w:div w:id="386413081">
              <w:marLeft w:val="0"/>
              <w:marRight w:val="0"/>
              <w:marTop w:val="0"/>
              <w:marBottom w:val="0"/>
              <w:divBdr>
                <w:top w:val="none" w:sz="0" w:space="0" w:color="auto"/>
                <w:left w:val="none" w:sz="0" w:space="0" w:color="auto"/>
                <w:bottom w:val="none" w:sz="0" w:space="0" w:color="auto"/>
                <w:right w:val="none" w:sz="0" w:space="0" w:color="auto"/>
              </w:divBdr>
              <w:divsChild>
                <w:div w:id="3864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056">
      <w:marLeft w:val="0"/>
      <w:marRight w:val="0"/>
      <w:marTop w:val="0"/>
      <w:marBottom w:val="0"/>
      <w:divBdr>
        <w:top w:val="none" w:sz="0" w:space="0" w:color="auto"/>
        <w:left w:val="none" w:sz="0" w:space="0" w:color="auto"/>
        <w:bottom w:val="none" w:sz="0" w:space="0" w:color="auto"/>
        <w:right w:val="none" w:sz="0" w:space="0" w:color="auto"/>
      </w:divBdr>
    </w:div>
    <w:div w:id="386413063">
      <w:marLeft w:val="0"/>
      <w:marRight w:val="0"/>
      <w:marTop w:val="0"/>
      <w:marBottom w:val="0"/>
      <w:divBdr>
        <w:top w:val="none" w:sz="0" w:space="0" w:color="auto"/>
        <w:left w:val="none" w:sz="0" w:space="0" w:color="auto"/>
        <w:bottom w:val="none" w:sz="0" w:space="0" w:color="auto"/>
        <w:right w:val="none" w:sz="0" w:space="0" w:color="auto"/>
      </w:divBdr>
    </w:div>
    <w:div w:id="386413066">
      <w:marLeft w:val="0"/>
      <w:marRight w:val="0"/>
      <w:marTop w:val="0"/>
      <w:marBottom w:val="0"/>
      <w:divBdr>
        <w:top w:val="none" w:sz="0" w:space="0" w:color="auto"/>
        <w:left w:val="none" w:sz="0" w:space="0" w:color="auto"/>
        <w:bottom w:val="none" w:sz="0" w:space="0" w:color="auto"/>
        <w:right w:val="none" w:sz="0" w:space="0" w:color="auto"/>
      </w:divBdr>
    </w:div>
    <w:div w:id="386413068">
      <w:marLeft w:val="0"/>
      <w:marRight w:val="0"/>
      <w:marTop w:val="0"/>
      <w:marBottom w:val="0"/>
      <w:divBdr>
        <w:top w:val="none" w:sz="0" w:space="0" w:color="auto"/>
        <w:left w:val="none" w:sz="0" w:space="0" w:color="auto"/>
        <w:bottom w:val="none" w:sz="0" w:space="0" w:color="auto"/>
        <w:right w:val="none" w:sz="0" w:space="0" w:color="auto"/>
      </w:divBdr>
    </w:div>
    <w:div w:id="386413069">
      <w:marLeft w:val="0"/>
      <w:marRight w:val="0"/>
      <w:marTop w:val="0"/>
      <w:marBottom w:val="0"/>
      <w:divBdr>
        <w:top w:val="none" w:sz="0" w:space="0" w:color="auto"/>
        <w:left w:val="none" w:sz="0" w:space="0" w:color="auto"/>
        <w:bottom w:val="none" w:sz="0" w:space="0" w:color="auto"/>
        <w:right w:val="none" w:sz="0" w:space="0" w:color="auto"/>
      </w:divBdr>
    </w:div>
    <w:div w:id="386413070">
      <w:marLeft w:val="0"/>
      <w:marRight w:val="0"/>
      <w:marTop w:val="0"/>
      <w:marBottom w:val="0"/>
      <w:divBdr>
        <w:top w:val="none" w:sz="0" w:space="0" w:color="auto"/>
        <w:left w:val="none" w:sz="0" w:space="0" w:color="auto"/>
        <w:bottom w:val="none" w:sz="0" w:space="0" w:color="auto"/>
        <w:right w:val="none" w:sz="0" w:space="0" w:color="auto"/>
      </w:divBdr>
    </w:div>
    <w:div w:id="386413074">
      <w:marLeft w:val="0"/>
      <w:marRight w:val="0"/>
      <w:marTop w:val="0"/>
      <w:marBottom w:val="0"/>
      <w:divBdr>
        <w:top w:val="none" w:sz="0" w:space="0" w:color="auto"/>
        <w:left w:val="none" w:sz="0" w:space="0" w:color="auto"/>
        <w:bottom w:val="none" w:sz="0" w:space="0" w:color="auto"/>
        <w:right w:val="none" w:sz="0" w:space="0" w:color="auto"/>
      </w:divBdr>
    </w:div>
    <w:div w:id="386413075">
      <w:marLeft w:val="0"/>
      <w:marRight w:val="0"/>
      <w:marTop w:val="0"/>
      <w:marBottom w:val="0"/>
      <w:divBdr>
        <w:top w:val="none" w:sz="0" w:space="0" w:color="auto"/>
        <w:left w:val="none" w:sz="0" w:space="0" w:color="auto"/>
        <w:bottom w:val="none" w:sz="0" w:space="0" w:color="auto"/>
        <w:right w:val="none" w:sz="0" w:space="0" w:color="auto"/>
      </w:divBdr>
      <w:divsChild>
        <w:div w:id="386412902">
          <w:marLeft w:val="0"/>
          <w:marRight w:val="0"/>
          <w:marTop w:val="0"/>
          <w:marBottom w:val="0"/>
          <w:divBdr>
            <w:top w:val="none" w:sz="0" w:space="0" w:color="auto"/>
            <w:left w:val="none" w:sz="0" w:space="0" w:color="auto"/>
            <w:bottom w:val="none" w:sz="0" w:space="0" w:color="auto"/>
            <w:right w:val="none" w:sz="0" w:space="0" w:color="auto"/>
          </w:divBdr>
        </w:div>
        <w:div w:id="386412917">
          <w:marLeft w:val="0"/>
          <w:marRight w:val="0"/>
          <w:marTop w:val="0"/>
          <w:marBottom w:val="0"/>
          <w:divBdr>
            <w:top w:val="none" w:sz="0" w:space="0" w:color="auto"/>
            <w:left w:val="none" w:sz="0" w:space="0" w:color="auto"/>
            <w:bottom w:val="none" w:sz="0" w:space="0" w:color="auto"/>
            <w:right w:val="none" w:sz="0" w:space="0" w:color="auto"/>
          </w:divBdr>
        </w:div>
        <w:div w:id="386412930">
          <w:marLeft w:val="0"/>
          <w:marRight w:val="0"/>
          <w:marTop w:val="0"/>
          <w:marBottom w:val="0"/>
          <w:divBdr>
            <w:top w:val="none" w:sz="0" w:space="0" w:color="auto"/>
            <w:left w:val="none" w:sz="0" w:space="0" w:color="auto"/>
            <w:bottom w:val="none" w:sz="0" w:space="0" w:color="auto"/>
            <w:right w:val="none" w:sz="0" w:space="0" w:color="auto"/>
          </w:divBdr>
        </w:div>
        <w:div w:id="386412975">
          <w:marLeft w:val="0"/>
          <w:marRight w:val="0"/>
          <w:marTop w:val="0"/>
          <w:marBottom w:val="0"/>
          <w:divBdr>
            <w:top w:val="none" w:sz="0" w:space="0" w:color="auto"/>
            <w:left w:val="none" w:sz="0" w:space="0" w:color="auto"/>
            <w:bottom w:val="none" w:sz="0" w:space="0" w:color="auto"/>
            <w:right w:val="none" w:sz="0" w:space="0" w:color="auto"/>
          </w:divBdr>
        </w:div>
        <w:div w:id="386412991">
          <w:marLeft w:val="0"/>
          <w:marRight w:val="0"/>
          <w:marTop w:val="0"/>
          <w:marBottom w:val="0"/>
          <w:divBdr>
            <w:top w:val="none" w:sz="0" w:space="0" w:color="auto"/>
            <w:left w:val="none" w:sz="0" w:space="0" w:color="auto"/>
            <w:bottom w:val="none" w:sz="0" w:space="0" w:color="auto"/>
            <w:right w:val="none" w:sz="0" w:space="0" w:color="auto"/>
          </w:divBdr>
        </w:div>
        <w:div w:id="386413046">
          <w:marLeft w:val="0"/>
          <w:marRight w:val="0"/>
          <w:marTop w:val="0"/>
          <w:marBottom w:val="0"/>
          <w:divBdr>
            <w:top w:val="none" w:sz="0" w:space="0" w:color="auto"/>
            <w:left w:val="none" w:sz="0" w:space="0" w:color="auto"/>
            <w:bottom w:val="none" w:sz="0" w:space="0" w:color="auto"/>
            <w:right w:val="none" w:sz="0" w:space="0" w:color="auto"/>
          </w:divBdr>
        </w:div>
        <w:div w:id="386413088">
          <w:marLeft w:val="0"/>
          <w:marRight w:val="0"/>
          <w:marTop w:val="0"/>
          <w:marBottom w:val="0"/>
          <w:divBdr>
            <w:top w:val="none" w:sz="0" w:space="0" w:color="auto"/>
            <w:left w:val="none" w:sz="0" w:space="0" w:color="auto"/>
            <w:bottom w:val="none" w:sz="0" w:space="0" w:color="auto"/>
            <w:right w:val="none" w:sz="0" w:space="0" w:color="auto"/>
          </w:divBdr>
        </w:div>
        <w:div w:id="386413116">
          <w:marLeft w:val="0"/>
          <w:marRight w:val="0"/>
          <w:marTop w:val="0"/>
          <w:marBottom w:val="0"/>
          <w:divBdr>
            <w:top w:val="none" w:sz="0" w:space="0" w:color="auto"/>
            <w:left w:val="none" w:sz="0" w:space="0" w:color="auto"/>
            <w:bottom w:val="none" w:sz="0" w:space="0" w:color="auto"/>
            <w:right w:val="none" w:sz="0" w:space="0" w:color="auto"/>
          </w:divBdr>
        </w:div>
        <w:div w:id="386413122">
          <w:marLeft w:val="0"/>
          <w:marRight w:val="0"/>
          <w:marTop w:val="0"/>
          <w:marBottom w:val="0"/>
          <w:divBdr>
            <w:top w:val="none" w:sz="0" w:space="0" w:color="auto"/>
            <w:left w:val="none" w:sz="0" w:space="0" w:color="auto"/>
            <w:bottom w:val="none" w:sz="0" w:space="0" w:color="auto"/>
            <w:right w:val="none" w:sz="0" w:space="0" w:color="auto"/>
          </w:divBdr>
        </w:div>
        <w:div w:id="386413132">
          <w:marLeft w:val="0"/>
          <w:marRight w:val="0"/>
          <w:marTop w:val="0"/>
          <w:marBottom w:val="0"/>
          <w:divBdr>
            <w:top w:val="none" w:sz="0" w:space="0" w:color="auto"/>
            <w:left w:val="none" w:sz="0" w:space="0" w:color="auto"/>
            <w:bottom w:val="none" w:sz="0" w:space="0" w:color="auto"/>
            <w:right w:val="none" w:sz="0" w:space="0" w:color="auto"/>
          </w:divBdr>
        </w:div>
        <w:div w:id="386413135">
          <w:marLeft w:val="0"/>
          <w:marRight w:val="0"/>
          <w:marTop w:val="0"/>
          <w:marBottom w:val="0"/>
          <w:divBdr>
            <w:top w:val="none" w:sz="0" w:space="0" w:color="auto"/>
            <w:left w:val="none" w:sz="0" w:space="0" w:color="auto"/>
            <w:bottom w:val="none" w:sz="0" w:space="0" w:color="auto"/>
            <w:right w:val="none" w:sz="0" w:space="0" w:color="auto"/>
          </w:divBdr>
        </w:div>
        <w:div w:id="386413145">
          <w:marLeft w:val="0"/>
          <w:marRight w:val="0"/>
          <w:marTop w:val="0"/>
          <w:marBottom w:val="0"/>
          <w:divBdr>
            <w:top w:val="none" w:sz="0" w:space="0" w:color="auto"/>
            <w:left w:val="none" w:sz="0" w:space="0" w:color="auto"/>
            <w:bottom w:val="none" w:sz="0" w:space="0" w:color="auto"/>
            <w:right w:val="none" w:sz="0" w:space="0" w:color="auto"/>
          </w:divBdr>
        </w:div>
        <w:div w:id="386413166">
          <w:marLeft w:val="0"/>
          <w:marRight w:val="0"/>
          <w:marTop w:val="0"/>
          <w:marBottom w:val="0"/>
          <w:divBdr>
            <w:top w:val="none" w:sz="0" w:space="0" w:color="auto"/>
            <w:left w:val="none" w:sz="0" w:space="0" w:color="auto"/>
            <w:bottom w:val="none" w:sz="0" w:space="0" w:color="auto"/>
            <w:right w:val="none" w:sz="0" w:space="0" w:color="auto"/>
          </w:divBdr>
        </w:div>
        <w:div w:id="386413205">
          <w:marLeft w:val="0"/>
          <w:marRight w:val="0"/>
          <w:marTop w:val="0"/>
          <w:marBottom w:val="0"/>
          <w:divBdr>
            <w:top w:val="none" w:sz="0" w:space="0" w:color="auto"/>
            <w:left w:val="none" w:sz="0" w:space="0" w:color="auto"/>
            <w:bottom w:val="none" w:sz="0" w:space="0" w:color="auto"/>
            <w:right w:val="none" w:sz="0" w:space="0" w:color="auto"/>
          </w:divBdr>
        </w:div>
        <w:div w:id="386413232">
          <w:marLeft w:val="0"/>
          <w:marRight w:val="0"/>
          <w:marTop w:val="0"/>
          <w:marBottom w:val="0"/>
          <w:divBdr>
            <w:top w:val="none" w:sz="0" w:space="0" w:color="auto"/>
            <w:left w:val="none" w:sz="0" w:space="0" w:color="auto"/>
            <w:bottom w:val="none" w:sz="0" w:space="0" w:color="auto"/>
            <w:right w:val="none" w:sz="0" w:space="0" w:color="auto"/>
          </w:divBdr>
        </w:div>
        <w:div w:id="386413244">
          <w:marLeft w:val="0"/>
          <w:marRight w:val="0"/>
          <w:marTop w:val="0"/>
          <w:marBottom w:val="0"/>
          <w:divBdr>
            <w:top w:val="none" w:sz="0" w:space="0" w:color="auto"/>
            <w:left w:val="none" w:sz="0" w:space="0" w:color="auto"/>
            <w:bottom w:val="none" w:sz="0" w:space="0" w:color="auto"/>
            <w:right w:val="none" w:sz="0" w:space="0" w:color="auto"/>
          </w:divBdr>
        </w:div>
        <w:div w:id="386413254">
          <w:marLeft w:val="0"/>
          <w:marRight w:val="0"/>
          <w:marTop w:val="0"/>
          <w:marBottom w:val="0"/>
          <w:divBdr>
            <w:top w:val="none" w:sz="0" w:space="0" w:color="auto"/>
            <w:left w:val="none" w:sz="0" w:space="0" w:color="auto"/>
            <w:bottom w:val="none" w:sz="0" w:space="0" w:color="auto"/>
            <w:right w:val="none" w:sz="0" w:space="0" w:color="auto"/>
          </w:divBdr>
        </w:div>
        <w:div w:id="386413267">
          <w:marLeft w:val="0"/>
          <w:marRight w:val="0"/>
          <w:marTop w:val="0"/>
          <w:marBottom w:val="0"/>
          <w:divBdr>
            <w:top w:val="none" w:sz="0" w:space="0" w:color="auto"/>
            <w:left w:val="none" w:sz="0" w:space="0" w:color="auto"/>
            <w:bottom w:val="none" w:sz="0" w:space="0" w:color="auto"/>
            <w:right w:val="none" w:sz="0" w:space="0" w:color="auto"/>
          </w:divBdr>
        </w:div>
        <w:div w:id="386413273">
          <w:marLeft w:val="0"/>
          <w:marRight w:val="0"/>
          <w:marTop w:val="0"/>
          <w:marBottom w:val="0"/>
          <w:divBdr>
            <w:top w:val="none" w:sz="0" w:space="0" w:color="auto"/>
            <w:left w:val="none" w:sz="0" w:space="0" w:color="auto"/>
            <w:bottom w:val="none" w:sz="0" w:space="0" w:color="auto"/>
            <w:right w:val="none" w:sz="0" w:space="0" w:color="auto"/>
          </w:divBdr>
        </w:div>
      </w:divsChild>
    </w:div>
    <w:div w:id="386413078">
      <w:marLeft w:val="0"/>
      <w:marRight w:val="0"/>
      <w:marTop w:val="0"/>
      <w:marBottom w:val="0"/>
      <w:divBdr>
        <w:top w:val="none" w:sz="0" w:space="0" w:color="auto"/>
        <w:left w:val="none" w:sz="0" w:space="0" w:color="auto"/>
        <w:bottom w:val="none" w:sz="0" w:space="0" w:color="auto"/>
        <w:right w:val="none" w:sz="0" w:space="0" w:color="auto"/>
      </w:divBdr>
    </w:div>
    <w:div w:id="386413082">
      <w:marLeft w:val="0"/>
      <w:marRight w:val="0"/>
      <w:marTop w:val="0"/>
      <w:marBottom w:val="0"/>
      <w:divBdr>
        <w:top w:val="none" w:sz="0" w:space="0" w:color="auto"/>
        <w:left w:val="none" w:sz="0" w:space="0" w:color="auto"/>
        <w:bottom w:val="none" w:sz="0" w:space="0" w:color="auto"/>
        <w:right w:val="none" w:sz="0" w:space="0" w:color="auto"/>
      </w:divBdr>
    </w:div>
    <w:div w:id="386413086">
      <w:marLeft w:val="0"/>
      <w:marRight w:val="0"/>
      <w:marTop w:val="0"/>
      <w:marBottom w:val="0"/>
      <w:divBdr>
        <w:top w:val="none" w:sz="0" w:space="0" w:color="auto"/>
        <w:left w:val="none" w:sz="0" w:space="0" w:color="auto"/>
        <w:bottom w:val="none" w:sz="0" w:space="0" w:color="auto"/>
        <w:right w:val="none" w:sz="0" w:space="0" w:color="auto"/>
      </w:divBdr>
    </w:div>
    <w:div w:id="386413090">
      <w:marLeft w:val="0"/>
      <w:marRight w:val="0"/>
      <w:marTop w:val="0"/>
      <w:marBottom w:val="0"/>
      <w:divBdr>
        <w:top w:val="none" w:sz="0" w:space="0" w:color="auto"/>
        <w:left w:val="none" w:sz="0" w:space="0" w:color="auto"/>
        <w:bottom w:val="none" w:sz="0" w:space="0" w:color="auto"/>
        <w:right w:val="none" w:sz="0" w:space="0" w:color="auto"/>
      </w:divBdr>
    </w:div>
    <w:div w:id="386413091">
      <w:marLeft w:val="0"/>
      <w:marRight w:val="0"/>
      <w:marTop w:val="0"/>
      <w:marBottom w:val="0"/>
      <w:divBdr>
        <w:top w:val="none" w:sz="0" w:space="0" w:color="auto"/>
        <w:left w:val="none" w:sz="0" w:space="0" w:color="auto"/>
        <w:bottom w:val="none" w:sz="0" w:space="0" w:color="auto"/>
        <w:right w:val="none" w:sz="0" w:space="0" w:color="auto"/>
      </w:divBdr>
      <w:divsChild>
        <w:div w:id="386413042">
          <w:marLeft w:val="0"/>
          <w:marRight w:val="0"/>
          <w:marTop w:val="0"/>
          <w:marBottom w:val="0"/>
          <w:divBdr>
            <w:top w:val="none" w:sz="0" w:space="0" w:color="auto"/>
            <w:left w:val="none" w:sz="0" w:space="0" w:color="auto"/>
            <w:bottom w:val="none" w:sz="0" w:space="0" w:color="auto"/>
            <w:right w:val="none" w:sz="0" w:space="0" w:color="auto"/>
          </w:divBdr>
          <w:divsChild>
            <w:div w:id="386413236">
              <w:marLeft w:val="0"/>
              <w:marRight w:val="0"/>
              <w:marTop w:val="0"/>
              <w:marBottom w:val="0"/>
              <w:divBdr>
                <w:top w:val="none" w:sz="0" w:space="0" w:color="auto"/>
                <w:left w:val="none" w:sz="0" w:space="0" w:color="auto"/>
                <w:bottom w:val="none" w:sz="0" w:space="0" w:color="auto"/>
                <w:right w:val="none" w:sz="0" w:space="0" w:color="auto"/>
              </w:divBdr>
              <w:divsChild>
                <w:div w:id="38641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092">
      <w:marLeft w:val="0"/>
      <w:marRight w:val="0"/>
      <w:marTop w:val="0"/>
      <w:marBottom w:val="0"/>
      <w:divBdr>
        <w:top w:val="none" w:sz="0" w:space="0" w:color="auto"/>
        <w:left w:val="none" w:sz="0" w:space="0" w:color="auto"/>
        <w:bottom w:val="none" w:sz="0" w:space="0" w:color="auto"/>
        <w:right w:val="none" w:sz="0" w:space="0" w:color="auto"/>
      </w:divBdr>
    </w:div>
    <w:div w:id="386413093">
      <w:marLeft w:val="0"/>
      <w:marRight w:val="0"/>
      <w:marTop w:val="0"/>
      <w:marBottom w:val="0"/>
      <w:divBdr>
        <w:top w:val="none" w:sz="0" w:space="0" w:color="auto"/>
        <w:left w:val="none" w:sz="0" w:space="0" w:color="auto"/>
        <w:bottom w:val="none" w:sz="0" w:space="0" w:color="auto"/>
        <w:right w:val="none" w:sz="0" w:space="0" w:color="auto"/>
      </w:divBdr>
      <w:divsChild>
        <w:div w:id="386413243">
          <w:marLeft w:val="0"/>
          <w:marRight w:val="0"/>
          <w:marTop w:val="0"/>
          <w:marBottom w:val="0"/>
          <w:divBdr>
            <w:top w:val="none" w:sz="0" w:space="0" w:color="auto"/>
            <w:left w:val="none" w:sz="0" w:space="0" w:color="auto"/>
            <w:bottom w:val="none" w:sz="0" w:space="0" w:color="auto"/>
            <w:right w:val="none" w:sz="0" w:space="0" w:color="auto"/>
          </w:divBdr>
          <w:divsChild>
            <w:div w:id="386412957">
              <w:marLeft w:val="0"/>
              <w:marRight w:val="0"/>
              <w:marTop w:val="0"/>
              <w:marBottom w:val="0"/>
              <w:divBdr>
                <w:top w:val="none" w:sz="0" w:space="0" w:color="auto"/>
                <w:left w:val="none" w:sz="0" w:space="0" w:color="auto"/>
                <w:bottom w:val="none" w:sz="0" w:space="0" w:color="auto"/>
                <w:right w:val="none" w:sz="0" w:space="0" w:color="auto"/>
              </w:divBdr>
              <w:divsChild>
                <w:div w:id="38641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094">
      <w:marLeft w:val="0"/>
      <w:marRight w:val="0"/>
      <w:marTop w:val="0"/>
      <w:marBottom w:val="0"/>
      <w:divBdr>
        <w:top w:val="none" w:sz="0" w:space="0" w:color="auto"/>
        <w:left w:val="none" w:sz="0" w:space="0" w:color="auto"/>
        <w:bottom w:val="none" w:sz="0" w:space="0" w:color="auto"/>
        <w:right w:val="none" w:sz="0" w:space="0" w:color="auto"/>
      </w:divBdr>
    </w:div>
    <w:div w:id="386413095">
      <w:marLeft w:val="0"/>
      <w:marRight w:val="0"/>
      <w:marTop w:val="0"/>
      <w:marBottom w:val="0"/>
      <w:divBdr>
        <w:top w:val="none" w:sz="0" w:space="0" w:color="auto"/>
        <w:left w:val="none" w:sz="0" w:space="0" w:color="auto"/>
        <w:bottom w:val="none" w:sz="0" w:space="0" w:color="auto"/>
        <w:right w:val="none" w:sz="0" w:space="0" w:color="auto"/>
      </w:divBdr>
    </w:div>
    <w:div w:id="386413096">
      <w:marLeft w:val="0"/>
      <w:marRight w:val="0"/>
      <w:marTop w:val="0"/>
      <w:marBottom w:val="0"/>
      <w:divBdr>
        <w:top w:val="none" w:sz="0" w:space="0" w:color="auto"/>
        <w:left w:val="none" w:sz="0" w:space="0" w:color="auto"/>
        <w:bottom w:val="none" w:sz="0" w:space="0" w:color="auto"/>
        <w:right w:val="none" w:sz="0" w:space="0" w:color="auto"/>
      </w:divBdr>
    </w:div>
    <w:div w:id="386413097">
      <w:marLeft w:val="0"/>
      <w:marRight w:val="0"/>
      <w:marTop w:val="0"/>
      <w:marBottom w:val="0"/>
      <w:divBdr>
        <w:top w:val="none" w:sz="0" w:space="0" w:color="auto"/>
        <w:left w:val="none" w:sz="0" w:space="0" w:color="auto"/>
        <w:bottom w:val="none" w:sz="0" w:space="0" w:color="auto"/>
        <w:right w:val="none" w:sz="0" w:space="0" w:color="auto"/>
      </w:divBdr>
    </w:div>
    <w:div w:id="386413098">
      <w:marLeft w:val="0"/>
      <w:marRight w:val="0"/>
      <w:marTop w:val="0"/>
      <w:marBottom w:val="0"/>
      <w:divBdr>
        <w:top w:val="none" w:sz="0" w:space="0" w:color="auto"/>
        <w:left w:val="none" w:sz="0" w:space="0" w:color="auto"/>
        <w:bottom w:val="none" w:sz="0" w:space="0" w:color="auto"/>
        <w:right w:val="none" w:sz="0" w:space="0" w:color="auto"/>
      </w:divBdr>
    </w:div>
    <w:div w:id="386413100">
      <w:marLeft w:val="0"/>
      <w:marRight w:val="0"/>
      <w:marTop w:val="0"/>
      <w:marBottom w:val="0"/>
      <w:divBdr>
        <w:top w:val="none" w:sz="0" w:space="0" w:color="auto"/>
        <w:left w:val="none" w:sz="0" w:space="0" w:color="auto"/>
        <w:bottom w:val="none" w:sz="0" w:space="0" w:color="auto"/>
        <w:right w:val="none" w:sz="0" w:space="0" w:color="auto"/>
      </w:divBdr>
    </w:div>
    <w:div w:id="386413101">
      <w:marLeft w:val="0"/>
      <w:marRight w:val="0"/>
      <w:marTop w:val="0"/>
      <w:marBottom w:val="0"/>
      <w:divBdr>
        <w:top w:val="none" w:sz="0" w:space="0" w:color="auto"/>
        <w:left w:val="none" w:sz="0" w:space="0" w:color="auto"/>
        <w:bottom w:val="none" w:sz="0" w:space="0" w:color="auto"/>
        <w:right w:val="none" w:sz="0" w:space="0" w:color="auto"/>
      </w:divBdr>
    </w:div>
    <w:div w:id="386413103">
      <w:marLeft w:val="0"/>
      <w:marRight w:val="0"/>
      <w:marTop w:val="0"/>
      <w:marBottom w:val="0"/>
      <w:divBdr>
        <w:top w:val="none" w:sz="0" w:space="0" w:color="auto"/>
        <w:left w:val="none" w:sz="0" w:space="0" w:color="auto"/>
        <w:bottom w:val="none" w:sz="0" w:space="0" w:color="auto"/>
        <w:right w:val="none" w:sz="0" w:space="0" w:color="auto"/>
      </w:divBdr>
    </w:div>
    <w:div w:id="386413108">
      <w:marLeft w:val="0"/>
      <w:marRight w:val="0"/>
      <w:marTop w:val="0"/>
      <w:marBottom w:val="0"/>
      <w:divBdr>
        <w:top w:val="none" w:sz="0" w:space="0" w:color="auto"/>
        <w:left w:val="none" w:sz="0" w:space="0" w:color="auto"/>
        <w:bottom w:val="none" w:sz="0" w:space="0" w:color="auto"/>
        <w:right w:val="none" w:sz="0" w:space="0" w:color="auto"/>
      </w:divBdr>
    </w:div>
    <w:div w:id="386413115">
      <w:marLeft w:val="0"/>
      <w:marRight w:val="0"/>
      <w:marTop w:val="0"/>
      <w:marBottom w:val="0"/>
      <w:divBdr>
        <w:top w:val="none" w:sz="0" w:space="0" w:color="auto"/>
        <w:left w:val="none" w:sz="0" w:space="0" w:color="auto"/>
        <w:bottom w:val="none" w:sz="0" w:space="0" w:color="auto"/>
        <w:right w:val="none" w:sz="0" w:space="0" w:color="auto"/>
      </w:divBdr>
    </w:div>
    <w:div w:id="386413117">
      <w:marLeft w:val="0"/>
      <w:marRight w:val="0"/>
      <w:marTop w:val="0"/>
      <w:marBottom w:val="0"/>
      <w:divBdr>
        <w:top w:val="none" w:sz="0" w:space="0" w:color="auto"/>
        <w:left w:val="none" w:sz="0" w:space="0" w:color="auto"/>
        <w:bottom w:val="none" w:sz="0" w:space="0" w:color="auto"/>
        <w:right w:val="none" w:sz="0" w:space="0" w:color="auto"/>
      </w:divBdr>
    </w:div>
    <w:div w:id="386413121">
      <w:marLeft w:val="0"/>
      <w:marRight w:val="0"/>
      <w:marTop w:val="0"/>
      <w:marBottom w:val="0"/>
      <w:divBdr>
        <w:top w:val="none" w:sz="0" w:space="0" w:color="auto"/>
        <w:left w:val="none" w:sz="0" w:space="0" w:color="auto"/>
        <w:bottom w:val="none" w:sz="0" w:space="0" w:color="auto"/>
        <w:right w:val="none" w:sz="0" w:space="0" w:color="auto"/>
      </w:divBdr>
    </w:div>
    <w:div w:id="386413124">
      <w:marLeft w:val="0"/>
      <w:marRight w:val="0"/>
      <w:marTop w:val="0"/>
      <w:marBottom w:val="0"/>
      <w:divBdr>
        <w:top w:val="none" w:sz="0" w:space="0" w:color="auto"/>
        <w:left w:val="none" w:sz="0" w:space="0" w:color="auto"/>
        <w:bottom w:val="none" w:sz="0" w:space="0" w:color="auto"/>
        <w:right w:val="none" w:sz="0" w:space="0" w:color="auto"/>
      </w:divBdr>
    </w:div>
    <w:div w:id="386413129">
      <w:marLeft w:val="0"/>
      <w:marRight w:val="0"/>
      <w:marTop w:val="0"/>
      <w:marBottom w:val="0"/>
      <w:divBdr>
        <w:top w:val="none" w:sz="0" w:space="0" w:color="auto"/>
        <w:left w:val="none" w:sz="0" w:space="0" w:color="auto"/>
        <w:bottom w:val="none" w:sz="0" w:space="0" w:color="auto"/>
        <w:right w:val="none" w:sz="0" w:space="0" w:color="auto"/>
      </w:divBdr>
    </w:div>
    <w:div w:id="386413133">
      <w:marLeft w:val="0"/>
      <w:marRight w:val="0"/>
      <w:marTop w:val="0"/>
      <w:marBottom w:val="0"/>
      <w:divBdr>
        <w:top w:val="none" w:sz="0" w:space="0" w:color="auto"/>
        <w:left w:val="none" w:sz="0" w:space="0" w:color="auto"/>
        <w:bottom w:val="none" w:sz="0" w:space="0" w:color="auto"/>
        <w:right w:val="none" w:sz="0" w:space="0" w:color="auto"/>
      </w:divBdr>
      <w:divsChild>
        <w:div w:id="386412901">
          <w:marLeft w:val="0"/>
          <w:marRight w:val="0"/>
          <w:marTop w:val="0"/>
          <w:marBottom w:val="0"/>
          <w:divBdr>
            <w:top w:val="none" w:sz="0" w:space="0" w:color="auto"/>
            <w:left w:val="none" w:sz="0" w:space="0" w:color="auto"/>
            <w:bottom w:val="none" w:sz="0" w:space="0" w:color="auto"/>
            <w:right w:val="none" w:sz="0" w:space="0" w:color="auto"/>
          </w:divBdr>
        </w:div>
        <w:div w:id="386412909">
          <w:marLeft w:val="0"/>
          <w:marRight w:val="0"/>
          <w:marTop w:val="0"/>
          <w:marBottom w:val="0"/>
          <w:divBdr>
            <w:top w:val="none" w:sz="0" w:space="0" w:color="auto"/>
            <w:left w:val="none" w:sz="0" w:space="0" w:color="auto"/>
            <w:bottom w:val="none" w:sz="0" w:space="0" w:color="auto"/>
            <w:right w:val="none" w:sz="0" w:space="0" w:color="auto"/>
          </w:divBdr>
        </w:div>
        <w:div w:id="386412910">
          <w:marLeft w:val="0"/>
          <w:marRight w:val="0"/>
          <w:marTop w:val="0"/>
          <w:marBottom w:val="0"/>
          <w:divBdr>
            <w:top w:val="none" w:sz="0" w:space="0" w:color="auto"/>
            <w:left w:val="none" w:sz="0" w:space="0" w:color="auto"/>
            <w:bottom w:val="none" w:sz="0" w:space="0" w:color="auto"/>
            <w:right w:val="none" w:sz="0" w:space="0" w:color="auto"/>
          </w:divBdr>
        </w:div>
        <w:div w:id="386412921">
          <w:marLeft w:val="0"/>
          <w:marRight w:val="0"/>
          <w:marTop w:val="0"/>
          <w:marBottom w:val="0"/>
          <w:divBdr>
            <w:top w:val="none" w:sz="0" w:space="0" w:color="auto"/>
            <w:left w:val="none" w:sz="0" w:space="0" w:color="auto"/>
            <w:bottom w:val="none" w:sz="0" w:space="0" w:color="auto"/>
            <w:right w:val="none" w:sz="0" w:space="0" w:color="auto"/>
          </w:divBdr>
        </w:div>
        <w:div w:id="386412923">
          <w:marLeft w:val="0"/>
          <w:marRight w:val="0"/>
          <w:marTop w:val="0"/>
          <w:marBottom w:val="0"/>
          <w:divBdr>
            <w:top w:val="none" w:sz="0" w:space="0" w:color="auto"/>
            <w:left w:val="none" w:sz="0" w:space="0" w:color="auto"/>
            <w:bottom w:val="none" w:sz="0" w:space="0" w:color="auto"/>
            <w:right w:val="none" w:sz="0" w:space="0" w:color="auto"/>
          </w:divBdr>
        </w:div>
        <w:div w:id="386412936">
          <w:marLeft w:val="0"/>
          <w:marRight w:val="0"/>
          <w:marTop w:val="0"/>
          <w:marBottom w:val="0"/>
          <w:divBdr>
            <w:top w:val="none" w:sz="0" w:space="0" w:color="auto"/>
            <w:left w:val="none" w:sz="0" w:space="0" w:color="auto"/>
            <w:bottom w:val="none" w:sz="0" w:space="0" w:color="auto"/>
            <w:right w:val="none" w:sz="0" w:space="0" w:color="auto"/>
          </w:divBdr>
        </w:div>
        <w:div w:id="386412959">
          <w:marLeft w:val="0"/>
          <w:marRight w:val="0"/>
          <w:marTop w:val="0"/>
          <w:marBottom w:val="0"/>
          <w:divBdr>
            <w:top w:val="none" w:sz="0" w:space="0" w:color="auto"/>
            <w:left w:val="none" w:sz="0" w:space="0" w:color="auto"/>
            <w:bottom w:val="none" w:sz="0" w:space="0" w:color="auto"/>
            <w:right w:val="none" w:sz="0" w:space="0" w:color="auto"/>
          </w:divBdr>
        </w:div>
        <w:div w:id="386413030">
          <w:marLeft w:val="0"/>
          <w:marRight w:val="0"/>
          <w:marTop w:val="0"/>
          <w:marBottom w:val="0"/>
          <w:divBdr>
            <w:top w:val="none" w:sz="0" w:space="0" w:color="auto"/>
            <w:left w:val="none" w:sz="0" w:space="0" w:color="auto"/>
            <w:bottom w:val="none" w:sz="0" w:space="0" w:color="auto"/>
            <w:right w:val="none" w:sz="0" w:space="0" w:color="auto"/>
          </w:divBdr>
        </w:div>
        <w:div w:id="386413064">
          <w:marLeft w:val="0"/>
          <w:marRight w:val="0"/>
          <w:marTop w:val="0"/>
          <w:marBottom w:val="0"/>
          <w:divBdr>
            <w:top w:val="none" w:sz="0" w:space="0" w:color="auto"/>
            <w:left w:val="none" w:sz="0" w:space="0" w:color="auto"/>
            <w:bottom w:val="none" w:sz="0" w:space="0" w:color="auto"/>
            <w:right w:val="none" w:sz="0" w:space="0" w:color="auto"/>
          </w:divBdr>
        </w:div>
        <w:div w:id="386413187">
          <w:marLeft w:val="0"/>
          <w:marRight w:val="0"/>
          <w:marTop w:val="0"/>
          <w:marBottom w:val="0"/>
          <w:divBdr>
            <w:top w:val="none" w:sz="0" w:space="0" w:color="auto"/>
            <w:left w:val="none" w:sz="0" w:space="0" w:color="auto"/>
            <w:bottom w:val="none" w:sz="0" w:space="0" w:color="auto"/>
            <w:right w:val="none" w:sz="0" w:space="0" w:color="auto"/>
          </w:divBdr>
        </w:div>
        <w:div w:id="386413189">
          <w:marLeft w:val="0"/>
          <w:marRight w:val="0"/>
          <w:marTop w:val="0"/>
          <w:marBottom w:val="0"/>
          <w:divBdr>
            <w:top w:val="none" w:sz="0" w:space="0" w:color="auto"/>
            <w:left w:val="none" w:sz="0" w:space="0" w:color="auto"/>
            <w:bottom w:val="none" w:sz="0" w:space="0" w:color="auto"/>
            <w:right w:val="none" w:sz="0" w:space="0" w:color="auto"/>
          </w:divBdr>
        </w:div>
        <w:div w:id="386413207">
          <w:marLeft w:val="0"/>
          <w:marRight w:val="0"/>
          <w:marTop w:val="0"/>
          <w:marBottom w:val="0"/>
          <w:divBdr>
            <w:top w:val="none" w:sz="0" w:space="0" w:color="auto"/>
            <w:left w:val="none" w:sz="0" w:space="0" w:color="auto"/>
            <w:bottom w:val="none" w:sz="0" w:space="0" w:color="auto"/>
            <w:right w:val="none" w:sz="0" w:space="0" w:color="auto"/>
          </w:divBdr>
        </w:div>
        <w:div w:id="386413214">
          <w:marLeft w:val="0"/>
          <w:marRight w:val="0"/>
          <w:marTop w:val="0"/>
          <w:marBottom w:val="0"/>
          <w:divBdr>
            <w:top w:val="none" w:sz="0" w:space="0" w:color="auto"/>
            <w:left w:val="none" w:sz="0" w:space="0" w:color="auto"/>
            <w:bottom w:val="none" w:sz="0" w:space="0" w:color="auto"/>
            <w:right w:val="none" w:sz="0" w:space="0" w:color="auto"/>
          </w:divBdr>
        </w:div>
      </w:divsChild>
    </w:div>
    <w:div w:id="386413136">
      <w:marLeft w:val="0"/>
      <w:marRight w:val="0"/>
      <w:marTop w:val="0"/>
      <w:marBottom w:val="0"/>
      <w:divBdr>
        <w:top w:val="none" w:sz="0" w:space="0" w:color="auto"/>
        <w:left w:val="none" w:sz="0" w:space="0" w:color="auto"/>
        <w:bottom w:val="none" w:sz="0" w:space="0" w:color="auto"/>
        <w:right w:val="none" w:sz="0" w:space="0" w:color="auto"/>
      </w:divBdr>
    </w:div>
    <w:div w:id="386413137">
      <w:marLeft w:val="0"/>
      <w:marRight w:val="0"/>
      <w:marTop w:val="0"/>
      <w:marBottom w:val="0"/>
      <w:divBdr>
        <w:top w:val="none" w:sz="0" w:space="0" w:color="auto"/>
        <w:left w:val="none" w:sz="0" w:space="0" w:color="auto"/>
        <w:bottom w:val="none" w:sz="0" w:space="0" w:color="auto"/>
        <w:right w:val="none" w:sz="0" w:space="0" w:color="auto"/>
      </w:divBdr>
      <w:divsChild>
        <w:div w:id="386412899">
          <w:marLeft w:val="0"/>
          <w:marRight w:val="0"/>
          <w:marTop w:val="0"/>
          <w:marBottom w:val="0"/>
          <w:divBdr>
            <w:top w:val="none" w:sz="0" w:space="0" w:color="auto"/>
            <w:left w:val="none" w:sz="0" w:space="0" w:color="auto"/>
            <w:bottom w:val="none" w:sz="0" w:space="0" w:color="auto"/>
            <w:right w:val="none" w:sz="0" w:space="0" w:color="auto"/>
          </w:divBdr>
        </w:div>
        <w:div w:id="386413012">
          <w:marLeft w:val="0"/>
          <w:marRight w:val="0"/>
          <w:marTop w:val="0"/>
          <w:marBottom w:val="0"/>
          <w:divBdr>
            <w:top w:val="none" w:sz="0" w:space="0" w:color="auto"/>
            <w:left w:val="none" w:sz="0" w:space="0" w:color="auto"/>
            <w:bottom w:val="none" w:sz="0" w:space="0" w:color="auto"/>
            <w:right w:val="none" w:sz="0" w:space="0" w:color="auto"/>
          </w:divBdr>
        </w:div>
        <w:div w:id="386413065">
          <w:marLeft w:val="0"/>
          <w:marRight w:val="0"/>
          <w:marTop w:val="0"/>
          <w:marBottom w:val="0"/>
          <w:divBdr>
            <w:top w:val="none" w:sz="0" w:space="0" w:color="auto"/>
            <w:left w:val="none" w:sz="0" w:space="0" w:color="auto"/>
            <w:bottom w:val="none" w:sz="0" w:space="0" w:color="auto"/>
            <w:right w:val="none" w:sz="0" w:space="0" w:color="auto"/>
          </w:divBdr>
        </w:div>
        <w:div w:id="386413079">
          <w:marLeft w:val="0"/>
          <w:marRight w:val="0"/>
          <w:marTop w:val="0"/>
          <w:marBottom w:val="0"/>
          <w:divBdr>
            <w:top w:val="none" w:sz="0" w:space="0" w:color="auto"/>
            <w:left w:val="none" w:sz="0" w:space="0" w:color="auto"/>
            <w:bottom w:val="none" w:sz="0" w:space="0" w:color="auto"/>
            <w:right w:val="none" w:sz="0" w:space="0" w:color="auto"/>
          </w:divBdr>
        </w:div>
        <w:div w:id="386413165">
          <w:marLeft w:val="0"/>
          <w:marRight w:val="0"/>
          <w:marTop w:val="0"/>
          <w:marBottom w:val="0"/>
          <w:divBdr>
            <w:top w:val="none" w:sz="0" w:space="0" w:color="auto"/>
            <w:left w:val="none" w:sz="0" w:space="0" w:color="auto"/>
            <w:bottom w:val="none" w:sz="0" w:space="0" w:color="auto"/>
            <w:right w:val="none" w:sz="0" w:space="0" w:color="auto"/>
          </w:divBdr>
        </w:div>
        <w:div w:id="386413183">
          <w:marLeft w:val="0"/>
          <w:marRight w:val="0"/>
          <w:marTop w:val="0"/>
          <w:marBottom w:val="0"/>
          <w:divBdr>
            <w:top w:val="none" w:sz="0" w:space="0" w:color="auto"/>
            <w:left w:val="none" w:sz="0" w:space="0" w:color="auto"/>
            <w:bottom w:val="none" w:sz="0" w:space="0" w:color="auto"/>
            <w:right w:val="none" w:sz="0" w:space="0" w:color="auto"/>
          </w:divBdr>
        </w:div>
        <w:div w:id="386413271">
          <w:marLeft w:val="0"/>
          <w:marRight w:val="0"/>
          <w:marTop w:val="0"/>
          <w:marBottom w:val="0"/>
          <w:divBdr>
            <w:top w:val="none" w:sz="0" w:space="0" w:color="auto"/>
            <w:left w:val="none" w:sz="0" w:space="0" w:color="auto"/>
            <w:bottom w:val="none" w:sz="0" w:space="0" w:color="auto"/>
            <w:right w:val="none" w:sz="0" w:space="0" w:color="auto"/>
          </w:divBdr>
        </w:div>
      </w:divsChild>
    </w:div>
    <w:div w:id="386413139">
      <w:marLeft w:val="0"/>
      <w:marRight w:val="0"/>
      <w:marTop w:val="0"/>
      <w:marBottom w:val="0"/>
      <w:divBdr>
        <w:top w:val="none" w:sz="0" w:space="0" w:color="auto"/>
        <w:left w:val="none" w:sz="0" w:space="0" w:color="auto"/>
        <w:bottom w:val="none" w:sz="0" w:space="0" w:color="auto"/>
        <w:right w:val="none" w:sz="0" w:space="0" w:color="auto"/>
      </w:divBdr>
    </w:div>
    <w:div w:id="386413142">
      <w:marLeft w:val="0"/>
      <w:marRight w:val="0"/>
      <w:marTop w:val="0"/>
      <w:marBottom w:val="0"/>
      <w:divBdr>
        <w:top w:val="none" w:sz="0" w:space="0" w:color="auto"/>
        <w:left w:val="none" w:sz="0" w:space="0" w:color="auto"/>
        <w:bottom w:val="none" w:sz="0" w:space="0" w:color="auto"/>
        <w:right w:val="none" w:sz="0" w:space="0" w:color="auto"/>
      </w:divBdr>
    </w:div>
    <w:div w:id="386413143">
      <w:marLeft w:val="0"/>
      <w:marRight w:val="0"/>
      <w:marTop w:val="0"/>
      <w:marBottom w:val="0"/>
      <w:divBdr>
        <w:top w:val="none" w:sz="0" w:space="0" w:color="auto"/>
        <w:left w:val="none" w:sz="0" w:space="0" w:color="auto"/>
        <w:bottom w:val="none" w:sz="0" w:space="0" w:color="auto"/>
        <w:right w:val="none" w:sz="0" w:space="0" w:color="auto"/>
      </w:divBdr>
    </w:div>
    <w:div w:id="386413147">
      <w:marLeft w:val="0"/>
      <w:marRight w:val="0"/>
      <w:marTop w:val="0"/>
      <w:marBottom w:val="0"/>
      <w:divBdr>
        <w:top w:val="none" w:sz="0" w:space="0" w:color="auto"/>
        <w:left w:val="none" w:sz="0" w:space="0" w:color="auto"/>
        <w:bottom w:val="none" w:sz="0" w:space="0" w:color="auto"/>
        <w:right w:val="none" w:sz="0" w:space="0" w:color="auto"/>
      </w:divBdr>
    </w:div>
    <w:div w:id="386413150">
      <w:marLeft w:val="0"/>
      <w:marRight w:val="0"/>
      <w:marTop w:val="0"/>
      <w:marBottom w:val="0"/>
      <w:divBdr>
        <w:top w:val="none" w:sz="0" w:space="0" w:color="auto"/>
        <w:left w:val="none" w:sz="0" w:space="0" w:color="auto"/>
        <w:bottom w:val="none" w:sz="0" w:space="0" w:color="auto"/>
        <w:right w:val="none" w:sz="0" w:space="0" w:color="auto"/>
      </w:divBdr>
    </w:div>
    <w:div w:id="386413151">
      <w:marLeft w:val="0"/>
      <w:marRight w:val="0"/>
      <w:marTop w:val="0"/>
      <w:marBottom w:val="0"/>
      <w:divBdr>
        <w:top w:val="none" w:sz="0" w:space="0" w:color="auto"/>
        <w:left w:val="none" w:sz="0" w:space="0" w:color="auto"/>
        <w:bottom w:val="none" w:sz="0" w:space="0" w:color="auto"/>
        <w:right w:val="none" w:sz="0" w:space="0" w:color="auto"/>
      </w:divBdr>
    </w:div>
    <w:div w:id="386413153">
      <w:marLeft w:val="0"/>
      <w:marRight w:val="0"/>
      <w:marTop w:val="0"/>
      <w:marBottom w:val="0"/>
      <w:divBdr>
        <w:top w:val="none" w:sz="0" w:space="0" w:color="auto"/>
        <w:left w:val="none" w:sz="0" w:space="0" w:color="auto"/>
        <w:bottom w:val="none" w:sz="0" w:space="0" w:color="auto"/>
        <w:right w:val="none" w:sz="0" w:space="0" w:color="auto"/>
      </w:divBdr>
    </w:div>
    <w:div w:id="386413154">
      <w:marLeft w:val="0"/>
      <w:marRight w:val="0"/>
      <w:marTop w:val="0"/>
      <w:marBottom w:val="0"/>
      <w:divBdr>
        <w:top w:val="none" w:sz="0" w:space="0" w:color="auto"/>
        <w:left w:val="none" w:sz="0" w:space="0" w:color="auto"/>
        <w:bottom w:val="none" w:sz="0" w:space="0" w:color="auto"/>
        <w:right w:val="none" w:sz="0" w:space="0" w:color="auto"/>
      </w:divBdr>
    </w:div>
    <w:div w:id="386413155">
      <w:marLeft w:val="0"/>
      <w:marRight w:val="0"/>
      <w:marTop w:val="0"/>
      <w:marBottom w:val="0"/>
      <w:divBdr>
        <w:top w:val="none" w:sz="0" w:space="0" w:color="auto"/>
        <w:left w:val="none" w:sz="0" w:space="0" w:color="auto"/>
        <w:bottom w:val="none" w:sz="0" w:space="0" w:color="auto"/>
        <w:right w:val="none" w:sz="0" w:space="0" w:color="auto"/>
      </w:divBdr>
    </w:div>
    <w:div w:id="386413157">
      <w:marLeft w:val="0"/>
      <w:marRight w:val="0"/>
      <w:marTop w:val="0"/>
      <w:marBottom w:val="0"/>
      <w:divBdr>
        <w:top w:val="none" w:sz="0" w:space="0" w:color="auto"/>
        <w:left w:val="none" w:sz="0" w:space="0" w:color="auto"/>
        <w:bottom w:val="none" w:sz="0" w:space="0" w:color="auto"/>
        <w:right w:val="none" w:sz="0" w:space="0" w:color="auto"/>
      </w:divBdr>
    </w:div>
    <w:div w:id="386413159">
      <w:marLeft w:val="0"/>
      <w:marRight w:val="0"/>
      <w:marTop w:val="0"/>
      <w:marBottom w:val="0"/>
      <w:divBdr>
        <w:top w:val="none" w:sz="0" w:space="0" w:color="auto"/>
        <w:left w:val="none" w:sz="0" w:space="0" w:color="auto"/>
        <w:bottom w:val="none" w:sz="0" w:space="0" w:color="auto"/>
        <w:right w:val="none" w:sz="0" w:space="0" w:color="auto"/>
      </w:divBdr>
      <w:divsChild>
        <w:div w:id="386413022">
          <w:marLeft w:val="0"/>
          <w:marRight w:val="0"/>
          <w:marTop w:val="0"/>
          <w:marBottom w:val="0"/>
          <w:divBdr>
            <w:top w:val="none" w:sz="0" w:space="0" w:color="auto"/>
            <w:left w:val="none" w:sz="0" w:space="0" w:color="auto"/>
            <w:bottom w:val="none" w:sz="0" w:space="0" w:color="auto"/>
            <w:right w:val="none" w:sz="0" w:space="0" w:color="auto"/>
          </w:divBdr>
          <w:divsChild>
            <w:div w:id="386413123">
              <w:marLeft w:val="0"/>
              <w:marRight w:val="0"/>
              <w:marTop w:val="0"/>
              <w:marBottom w:val="0"/>
              <w:divBdr>
                <w:top w:val="none" w:sz="0" w:space="0" w:color="auto"/>
                <w:left w:val="none" w:sz="0" w:space="0" w:color="auto"/>
                <w:bottom w:val="none" w:sz="0" w:space="0" w:color="auto"/>
                <w:right w:val="none" w:sz="0" w:space="0" w:color="auto"/>
              </w:divBdr>
              <w:divsChild>
                <w:div w:id="38641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160">
      <w:marLeft w:val="0"/>
      <w:marRight w:val="0"/>
      <w:marTop w:val="0"/>
      <w:marBottom w:val="0"/>
      <w:divBdr>
        <w:top w:val="none" w:sz="0" w:space="0" w:color="auto"/>
        <w:left w:val="none" w:sz="0" w:space="0" w:color="auto"/>
        <w:bottom w:val="none" w:sz="0" w:space="0" w:color="auto"/>
        <w:right w:val="none" w:sz="0" w:space="0" w:color="auto"/>
      </w:divBdr>
    </w:div>
    <w:div w:id="386413161">
      <w:marLeft w:val="0"/>
      <w:marRight w:val="0"/>
      <w:marTop w:val="0"/>
      <w:marBottom w:val="0"/>
      <w:divBdr>
        <w:top w:val="none" w:sz="0" w:space="0" w:color="auto"/>
        <w:left w:val="none" w:sz="0" w:space="0" w:color="auto"/>
        <w:bottom w:val="none" w:sz="0" w:space="0" w:color="auto"/>
        <w:right w:val="none" w:sz="0" w:space="0" w:color="auto"/>
      </w:divBdr>
    </w:div>
    <w:div w:id="386413162">
      <w:marLeft w:val="0"/>
      <w:marRight w:val="0"/>
      <w:marTop w:val="0"/>
      <w:marBottom w:val="0"/>
      <w:divBdr>
        <w:top w:val="none" w:sz="0" w:space="0" w:color="auto"/>
        <w:left w:val="none" w:sz="0" w:space="0" w:color="auto"/>
        <w:bottom w:val="none" w:sz="0" w:space="0" w:color="auto"/>
        <w:right w:val="none" w:sz="0" w:space="0" w:color="auto"/>
      </w:divBdr>
      <w:divsChild>
        <w:div w:id="386413198">
          <w:marLeft w:val="0"/>
          <w:marRight w:val="0"/>
          <w:marTop w:val="0"/>
          <w:marBottom w:val="0"/>
          <w:divBdr>
            <w:top w:val="none" w:sz="0" w:space="0" w:color="auto"/>
            <w:left w:val="none" w:sz="0" w:space="0" w:color="auto"/>
            <w:bottom w:val="none" w:sz="0" w:space="0" w:color="auto"/>
            <w:right w:val="none" w:sz="0" w:space="0" w:color="auto"/>
          </w:divBdr>
          <w:divsChild>
            <w:div w:id="38641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413167">
      <w:marLeft w:val="0"/>
      <w:marRight w:val="0"/>
      <w:marTop w:val="0"/>
      <w:marBottom w:val="0"/>
      <w:divBdr>
        <w:top w:val="none" w:sz="0" w:space="0" w:color="auto"/>
        <w:left w:val="none" w:sz="0" w:space="0" w:color="auto"/>
        <w:bottom w:val="none" w:sz="0" w:space="0" w:color="auto"/>
        <w:right w:val="none" w:sz="0" w:space="0" w:color="auto"/>
      </w:divBdr>
      <w:divsChild>
        <w:div w:id="386413251">
          <w:marLeft w:val="0"/>
          <w:marRight w:val="0"/>
          <w:marTop w:val="0"/>
          <w:marBottom w:val="0"/>
          <w:divBdr>
            <w:top w:val="none" w:sz="0" w:space="0" w:color="auto"/>
            <w:left w:val="none" w:sz="0" w:space="0" w:color="auto"/>
            <w:bottom w:val="none" w:sz="0" w:space="0" w:color="auto"/>
            <w:right w:val="none" w:sz="0" w:space="0" w:color="auto"/>
          </w:divBdr>
          <w:divsChild>
            <w:div w:id="386413201">
              <w:marLeft w:val="0"/>
              <w:marRight w:val="0"/>
              <w:marTop w:val="0"/>
              <w:marBottom w:val="0"/>
              <w:divBdr>
                <w:top w:val="none" w:sz="0" w:space="0" w:color="auto"/>
                <w:left w:val="none" w:sz="0" w:space="0" w:color="auto"/>
                <w:bottom w:val="none" w:sz="0" w:space="0" w:color="auto"/>
                <w:right w:val="none" w:sz="0" w:space="0" w:color="auto"/>
              </w:divBdr>
              <w:divsChild>
                <w:div w:id="38641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169">
      <w:marLeft w:val="0"/>
      <w:marRight w:val="0"/>
      <w:marTop w:val="0"/>
      <w:marBottom w:val="0"/>
      <w:divBdr>
        <w:top w:val="none" w:sz="0" w:space="0" w:color="auto"/>
        <w:left w:val="none" w:sz="0" w:space="0" w:color="auto"/>
        <w:bottom w:val="none" w:sz="0" w:space="0" w:color="auto"/>
        <w:right w:val="none" w:sz="0" w:space="0" w:color="auto"/>
      </w:divBdr>
    </w:div>
    <w:div w:id="386413171">
      <w:marLeft w:val="0"/>
      <w:marRight w:val="0"/>
      <w:marTop w:val="0"/>
      <w:marBottom w:val="0"/>
      <w:divBdr>
        <w:top w:val="none" w:sz="0" w:space="0" w:color="auto"/>
        <w:left w:val="none" w:sz="0" w:space="0" w:color="auto"/>
        <w:bottom w:val="none" w:sz="0" w:space="0" w:color="auto"/>
        <w:right w:val="none" w:sz="0" w:space="0" w:color="auto"/>
      </w:divBdr>
      <w:divsChild>
        <w:div w:id="386412994">
          <w:marLeft w:val="0"/>
          <w:marRight w:val="0"/>
          <w:marTop w:val="0"/>
          <w:marBottom w:val="0"/>
          <w:divBdr>
            <w:top w:val="none" w:sz="0" w:space="0" w:color="auto"/>
            <w:left w:val="none" w:sz="0" w:space="0" w:color="auto"/>
            <w:bottom w:val="none" w:sz="0" w:space="0" w:color="auto"/>
            <w:right w:val="none" w:sz="0" w:space="0" w:color="auto"/>
          </w:divBdr>
          <w:divsChild>
            <w:div w:id="386413120">
              <w:marLeft w:val="0"/>
              <w:marRight w:val="0"/>
              <w:marTop w:val="0"/>
              <w:marBottom w:val="0"/>
              <w:divBdr>
                <w:top w:val="none" w:sz="0" w:space="0" w:color="auto"/>
                <w:left w:val="none" w:sz="0" w:space="0" w:color="auto"/>
                <w:bottom w:val="none" w:sz="0" w:space="0" w:color="auto"/>
                <w:right w:val="none" w:sz="0" w:space="0" w:color="auto"/>
              </w:divBdr>
              <w:divsChild>
                <w:div w:id="38641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173">
      <w:marLeft w:val="0"/>
      <w:marRight w:val="0"/>
      <w:marTop w:val="0"/>
      <w:marBottom w:val="0"/>
      <w:divBdr>
        <w:top w:val="none" w:sz="0" w:space="0" w:color="auto"/>
        <w:left w:val="none" w:sz="0" w:space="0" w:color="auto"/>
        <w:bottom w:val="none" w:sz="0" w:space="0" w:color="auto"/>
        <w:right w:val="none" w:sz="0" w:space="0" w:color="auto"/>
      </w:divBdr>
    </w:div>
    <w:div w:id="386413177">
      <w:marLeft w:val="0"/>
      <w:marRight w:val="0"/>
      <w:marTop w:val="0"/>
      <w:marBottom w:val="0"/>
      <w:divBdr>
        <w:top w:val="none" w:sz="0" w:space="0" w:color="auto"/>
        <w:left w:val="none" w:sz="0" w:space="0" w:color="auto"/>
        <w:bottom w:val="none" w:sz="0" w:space="0" w:color="auto"/>
        <w:right w:val="none" w:sz="0" w:space="0" w:color="auto"/>
      </w:divBdr>
    </w:div>
    <w:div w:id="386413178">
      <w:marLeft w:val="0"/>
      <w:marRight w:val="0"/>
      <w:marTop w:val="0"/>
      <w:marBottom w:val="0"/>
      <w:divBdr>
        <w:top w:val="none" w:sz="0" w:space="0" w:color="auto"/>
        <w:left w:val="none" w:sz="0" w:space="0" w:color="auto"/>
        <w:bottom w:val="none" w:sz="0" w:space="0" w:color="auto"/>
        <w:right w:val="none" w:sz="0" w:space="0" w:color="auto"/>
      </w:divBdr>
    </w:div>
    <w:div w:id="386413179">
      <w:marLeft w:val="0"/>
      <w:marRight w:val="0"/>
      <w:marTop w:val="0"/>
      <w:marBottom w:val="0"/>
      <w:divBdr>
        <w:top w:val="none" w:sz="0" w:space="0" w:color="auto"/>
        <w:left w:val="none" w:sz="0" w:space="0" w:color="auto"/>
        <w:bottom w:val="none" w:sz="0" w:space="0" w:color="auto"/>
        <w:right w:val="none" w:sz="0" w:space="0" w:color="auto"/>
      </w:divBdr>
    </w:div>
    <w:div w:id="386413180">
      <w:marLeft w:val="0"/>
      <w:marRight w:val="0"/>
      <w:marTop w:val="0"/>
      <w:marBottom w:val="0"/>
      <w:divBdr>
        <w:top w:val="none" w:sz="0" w:space="0" w:color="auto"/>
        <w:left w:val="none" w:sz="0" w:space="0" w:color="auto"/>
        <w:bottom w:val="none" w:sz="0" w:space="0" w:color="auto"/>
        <w:right w:val="none" w:sz="0" w:space="0" w:color="auto"/>
      </w:divBdr>
    </w:div>
    <w:div w:id="386413184">
      <w:marLeft w:val="0"/>
      <w:marRight w:val="0"/>
      <w:marTop w:val="0"/>
      <w:marBottom w:val="0"/>
      <w:divBdr>
        <w:top w:val="none" w:sz="0" w:space="0" w:color="auto"/>
        <w:left w:val="none" w:sz="0" w:space="0" w:color="auto"/>
        <w:bottom w:val="none" w:sz="0" w:space="0" w:color="auto"/>
        <w:right w:val="none" w:sz="0" w:space="0" w:color="auto"/>
      </w:divBdr>
    </w:div>
    <w:div w:id="386413185">
      <w:marLeft w:val="0"/>
      <w:marRight w:val="0"/>
      <w:marTop w:val="0"/>
      <w:marBottom w:val="0"/>
      <w:divBdr>
        <w:top w:val="none" w:sz="0" w:space="0" w:color="auto"/>
        <w:left w:val="none" w:sz="0" w:space="0" w:color="auto"/>
        <w:bottom w:val="none" w:sz="0" w:space="0" w:color="auto"/>
        <w:right w:val="none" w:sz="0" w:space="0" w:color="auto"/>
      </w:divBdr>
      <w:divsChild>
        <w:div w:id="386412974">
          <w:marLeft w:val="0"/>
          <w:marRight w:val="0"/>
          <w:marTop w:val="0"/>
          <w:marBottom w:val="0"/>
          <w:divBdr>
            <w:top w:val="none" w:sz="0" w:space="0" w:color="auto"/>
            <w:left w:val="none" w:sz="0" w:space="0" w:color="auto"/>
            <w:bottom w:val="none" w:sz="0" w:space="0" w:color="auto"/>
            <w:right w:val="none" w:sz="0" w:space="0" w:color="auto"/>
          </w:divBdr>
          <w:divsChild>
            <w:div w:id="386413152">
              <w:marLeft w:val="0"/>
              <w:marRight w:val="0"/>
              <w:marTop w:val="0"/>
              <w:marBottom w:val="0"/>
              <w:divBdr>
                <w:top w:val="none" w:sz="0" w:space="0" w:color="auto"/>
                <w:left w:val="none" w:sz="0" w:space="0" w:color="auto"/>
                <w:bottom w:val="none" w:sz="0" w:space="0" w:color="auto"/>
                <w:right w:val="none" w:sz="0" w:space="0" w:color="auto"/>
              </w:divBdr>
              <w:divsChild>
                <w:div w:id="38641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186">
      <w:marLeft w:val="0"/>
      <w:marRight w:val="0"/>
      <w:marTop w:val="0"/>
      <w:marBottom w:val="0"/>
      <w:divBdr>
        <w:top w:val="none" w:sz="0" w:space="0" w:color="auto"/>
        <w:left w:val="none" w:sz="0" w:space="0" w:color="auto"/>
        <w:bottom w:val="none" w:sz="0" w:space="0" w:color="auto"/>
        <w:right w:val="none" w:sz="0" w:space="0" w:color="auto"/>
      </w:divBdr>
    </w:div>
    <w:div w:id="386413188">
      <w:marLeft w:val="0"/>
      <w:marRight w:val="0"/>
      <w:marTop w:val="0"/>
      <w:marBottom w:val="0"/>
      <w:divBdr>
        <w:top w:val="none" w:sz="0" w:space="0" w:color="auto"/>
        <w:left w:val="none" w:sz="0" w:space="0" w:color="auto"/>
        <w:bottom w:val="none" w:sz="0" w:space="0" w:color="auto"/>
        <w:right w:val="none" w:sz="0" w:space="0" w:color="auto"/>
      </w:divBdr>
    </w:div>
    <w:div w:id="386413190">
      <w:marLeft w:val="0"/>
      <w:marRight w:val="0"/>
      <w:marTop w:val="0"/>
      <w:marBottom w:val="0"/>
      <w:divBdr>
        <w:top w:val="none" w:sz="0" w:space="0" w:color="auto"/>
        <w:left w:val="none" w:sz="0" w:space="0" w:color="auto"/>
        <w:bottom w:val="none" w:sz="0" w:space="0" w:color="auto"/>
        <w:right w:val="none" w:sz="0" w:space="0" w:color="auto"/>
      </w:divBdr>
    </w:div>
    <w:div w:id="386413195">
      <w:marLeft w:val="0"/>
      <w:marRight w:val="0"/>
      <w:marTop w:val="0"/>
      <w:marBottom w:val="0"/>
      <w:divBdr>
        <w:top w:val="none" w:sz="0" w:space="0" w:color="auto"/>
        <w:left w:val="none" w:sz="0" w:space="0" w:color="auto"/>
        <w:bottom w:val="none" w:sz="0" w:space="0" w:color="auto"/>
        <w:right w:val="none" w:sz="0" w:space="0" w:color="auto"/>
      </w:divBdr>
    </w:div>
    <w:div w:id="386413200">
      <w:marLeft w:val="0"/>
      <w:marRight w:val="0"/>
      <w:marTop w:val="0"/>
      <w:marBottom w:val="0"/>
      <w:divBdr>
        <w:top w:val="none" w:sz="0" w:space="0" w:color="auto"/>
        <w:left w:val="none" w:sz="0" w:space="0" w:color="auto"/>
        <w:bottom w:val="none" w:sz="0" w:space="0" w:color="auto"/>
        <w:right w:val="none" w:sz="0" w:space="0" w:color="auto"/>
      </w:divBdr>
    </w:div>
    <w:div w:id="386413204">
      <w:marLeft w:val="0"/>
      <w:marRight w:val="0"/>
      <w:marTop w:val="0"/>
      <w:marBottom w:val="0"/>
      <w:divBdr>
        <w:top w:val="none" w:sz="0" w:space="0" w:color="auto"/>
        <w:left w:val="none" w:sz="0" w:space="0" w:color="auto"/>
        <w:bottom w:val="none" w:sz="0" w:space="0" w:color="auto"/>
        <w:right w:val="none" w:sz="0" w:space="0" w:color="auto"/>
      </w:divBdr>
    </w:div>
    <w:div w:id="386413208">
      <w:marLeft w:val="0"/>
      <w:marRight w:val="0"/>
      <w:marTop w:val="0"/>
      <w:marBottom w:val="0"/>
      <w:divBdr>
        <w:top w:val="none" w:sz="0" w:space="0" w:color="auto"/>
        <w:left w:val="none" w:sz="0" w:space="0" w:color="auto"/>
        <w:bottom w:val="none" w:sz="0" w:space="0" w:color="auto"/>
        <w:right w:val="none" w:sz="0" w:space="0" w:color="auto"/>
      </w:divBdr>
    </w:div>
    <w:div w:id="386413211">
      <w:marLeft w:val="0"/>
      <w:marRight w:val="0"/>
      <w:marTop w:val="0"/>
      <w:marBottom w:val="0"/>
      <w:divBdr>
        <w:top w:val="none" w:sz="0" w:space="0" w:color="auto"/>
        <w:left w:val="none" w:sz="0" w:space="0" w:color="auto"/>
        <w:bottom w:val="none" w:sz="0" w:space="0" w:color="auto"/>
        <w:right w:val="none" w:sz="0" w:space="0" w:color="auto"/>
      </w:divBdr>
      <w:divsChild>
        <w:div w:id="386412967">
          <w:marLeft w:val="0"/>
          <w:marRight w:val="0"/>
          <w:marTop w:val="0"/>
          <w:marBottom w:val="0"/>
          <w:divBdr>
            <w:top w:val="none" w:sz="0" w:space="0" w:color="auto"/>
            <w:left w:val="none" w:sz="0" w:space="0" w:color="auto"/>
            <w:bottom w:val="none" w:sz="0" w:space="0" w:color="auto"/>
            <w:right w:val="none" w:sz="0" w:space="0" w:color="auto"/>
          </w:divBdr>
        </w:div>
        <w:div w:id="386412993">
          <w:marLeft w:val="0"/>
          <w:marRight w:val="0"/>
          <w:marTop w:val="0"/>
          <w:marBottom w:val="0"/>
          <w:divBdr>
            <w:top w:val="none" w:sz="0" w:space="0" w:color="auto"/>
            <w:left w:val="none" w:sz="0" w:space="0" w:color="auto"/>
            <w:bottom w:val="none" w:sz="0" w:space="0" w:color="auto"/>
            <w:right w:val="none" w:sz="0" w:space="0" w:color="auto"/>
          </w:divBdr>
        </w:div>
        <w:div w:id="386413011">
          <w:marLeft w:val="0"/>
          <w:marRight w:val="0"/>
          <w:marTop w:val="0"/>
          <w:marBottom w:val="0"/>
          <w:divBdr>
            <w:top w:val="none" w:sz="0" w:space="0" w:color="auto"/>
            <w:left w:val="none" w:sz="0" w:space="0" w:color="auto"/>
            <w:bottom w:val="none" w:sz="0" w:space="0" w:color="auto"/>
            <w:right w:val="none" w:sz="0" w:space="0" w:color="auto"/>
          </w:divBdr>
        </w:div>
        <w:div w:id="386413059">
          <w:marLeft w:val="0"/>
          <w:marRight w:val="0"/>
          <w:marTop w:val="0"/>
          <w:marBottom w:val="0"/>
          <w:divBdr>
            <w:top w:val="none" w:sz="0" w:space="0" w:color="auto"/>
            <w:left w:val="none" w:sz="0" w:space="0" w:color="auto"/>
            <w:bottom w:val="none" w:sz="0" w:space="0" w:color="auto"/>
            <w:right w:val="none" w:sz="0" w:space="0" w:color="auto"/>
          </w:divBdr>
        </w:div>
        <w:div w:id="386413077">
          <w:marLeft w:val="0"/>
          <w:marRight w:val="0"/>
          <w:marTop w:val="0"/>
          <w:marBottom w:val="0"/>
          <w:divBdr>
            <w:top w:val="none" w:sz="0" w:space="0" w:color="auto"/>
            <w:left w:val="none" w:sz="0" w:space="0" w:color="auto"/>
            <w:bottom w:val="none" w:sz="0" w:space="0" w:color="auto"/>
            <w:right w:val="none" w:sz="0" w:space="0" w:color="auto"/>
          </w:divBdr>
        </w:div>
        <w:div w:id="386413111">
          <w:marLeft w:val="0"/>
          <w:marRight w:val="0"/>
          <w:marTop w:val="0"/>
          <w:marBottom w:val="0"/>
          <w:divBdr>
            <w:top w:val="none" w:sz="0" w:space="0" w:color="auto"/>
            <w:left w:val="none" w:sz="0" w:space="0" w:color="auto"/>
            <w:bottom w:val="none" w:sz="0" w:space="0" w:color="auto"/>
            <w:right w:val="none" w:sz="0" w:space="0" w:color="auto"/>
          </w:divBdr>
        </w:div>
        <w:div w:id="386413119">
          <w:marLeft w:val="0"/>
          <w:marRight w:val="0"/>
          <w:marTop w:val="0"/>
          <w:marBottom w:val="0"/>
          <w:divBdr>
            <w:top w:val="none" w:sz="0" w:space="0" w:color="auto"/>
            <w:left w:val="none" w:sz="0" w:space="0" w:color="auto"/>
            <w:bottom w:val="none" w:sz="0" w:space="0" w:color="auto"/>
            <w:right w:val="none" w:sz="0" w:space="0" w:color="auto"/>
          </w:divBdr>
        </w:div>
        <w:div w:id="386413130">
          <w:marLeft w:val="0"/>
          <w:marRight w:val="0"/>
          <w:marTop w:val="0"/>
          <w:marBottom w:val="0"/>
          <w:divBdr>
            <w:top w:val="none" w:sz="0" w:space="0" w:color="auto"/>
            <w:left w:val="none" w:sz="0" w:space="0" w:color="auto"/>
            <w:bottom w:val="none" w:sz="0" w:space="0" w:color="auto"/>
            <w:right w:val="none" w:sz="0" w:space="0" w:color="auto"/>
          </w:divBdr>
        </w:div>
        <w:div w:id="386413148">
          <w:marLeft w:val="0"/>
          <w:marRight w:val="0"/>
          <w:marTop w:val="0"/>
          <w:marBottom w:val="0"/>
          <w:divBdr>
            <w:top w:val="none" w:sz="0" w:space="0" w:color="auto"/>
            <w:left w:val="none" w:sz="0" w:space="0" w:color="auto"/>
            <w:bottom w:val="none" w:sz="0" w:space="0" w:color="auto"/>
            <w:right w:val="none" w:sz="0" w:space="0" w:color="auto"/>
          </w:divBdr>
        </w:div>
        <w:div w:id="386413197">
          <w:marLeft w:val="0"/>
          <w:marRight w:val="0"/>
          <w:marTop w:val="0"/>
          <w:marBottom w:val="0"/>
          <w:divBdr>
            <w:top w:val="none" w:sz="0" w:space="0" w:color="auto"/>
            <w:left w:val="none" w:sz="0" w:space="0" w:color="auto"/>
            <w:bottom w:val="none" w:sz="0" w:space="0" w:color="auto"/>
            <w:right w:val="none" w:sz="0" w:space="0" w:color="auto"/>
          </w:divBdr>
        </w:div>
        <w:div w:id="386413203">
          <w:marLeft w:val="0"/>
          <w:marRight w:val="0"/>
          <w:marTop w:val="0"/>
          <w:marBottom w:val="0"/>
          <w:divBdr>
            <w:top w:val="none" w:sz="0" w:space="0" w:color="auto"/>
            <w:left w:val="none" w:sz="0" w:space="0" w:color="auto"/>
            <w:bottom w:val="none" w:sz="0" w:space="0" w:color="auto"/>
            <w:right w:val="none" w:sz="0" w:space="0" w:color="auto"/>
          </w:divBdr>
        </w:div>
        <w:div w:id="386413221">
          <w:marLeft w:val="0"/>
          <w:marRight w:val="0"/>
          <w:marTop w:val="0"/>
          <w:marBottom w:val="0"/>
          <w:divBdr>
            <w:top w:val="none" w:sz="0" w:space="0" w:color="auto"/>
            <w:left w:val="none" w:sz="0" w:space="0" w:color="auto"/>
            <w:bottom w:val="none" w:sz="0" w:space="0" w:color="auto"/>
            <w:right w:val="none" w:sz="0" w:space="0" w:color="auto"/>
          </w:divBdr>
        </w:div>
        <w:div w:id="386413234">
          <w:marLeft w:val="0"/>
          <w:marRight w:val="0"/>
          <w:marTop w:val="0"/>
          <w:marBottom w:val="0"/>
          <w:divBdr>
            <w:top w:val="none" w:sz="0" w:space="0" w:color="auto"/>
            <w:left w:val="none" w:sz="0" w:space="0" w:color="auto"/>
            <w:bottom w:val="none" w:sz="0" w:space="0" w:color="auto"/>
            <w:right w:val="none" w:sz="0" w:space="0" w:color="auto"/>
          </w:divBdr>
        </w:div>
        <w:div w:id="386413241">
          <w:marLeft w:val="0"/>
          <w:marRight w:val="0"/>
          <w:marTop w:val="0"/>
          <w:marBottom w:val="0"/>
          <w:divBdr>
            <w:top w:val="none" w:sz="0" w:space="0" w:color="auto"/>
            <w:left w:val="none" w:sz="0" w:space="0" w:color="auto"/>
            <w:bottom w:val="none" w:sz="0" w:space="0" w:color="auto"/>
            <w:right w:val="none" w:sz="0" w:space="0" w:color="auto"/>
          </w:divBdr>
        </w:div>
        <w:div w:id="386413263">
          <w:marLeft w:val="0"/>
          <w:marRight w:val="0"/>
          <w:marTop w:val="0"/>
          <w:marBottom w:val="0"/>
          <w:divBdr>
            <w:top w:val="none" w:sz="0" w:space="0" w:color="auto"/>
            <w:left w:val="none" w:sz="0" w:space="0" w:color="auto"/>
            <w:bottom w:val="none" w:sz="0" w:space="0" w:color="auto"/>
            <w:right w:val="none" w:sz="0" w:space="0" w:color="auto"/>
          </w:divBdr>
        </w:div>
      </w:divsChild>
    </w:div>
    <w:div w:id="386413215">
      <w:marLeft w:val="0"/>
      <w:marRight w:val="0"/>
      <w:marTop w:val="0"/>
      <w:marBottom w:val="0"/>
      <w:divBdr>
        <w:top w:val="none" w:sz="0" w:space="0" w:color="auto"/>
        <w:left w:val="none" w:sz="0" w:space="0" w:color="auto"/>
        <w:bottom w:val="none" w:sz="0" w:space="0" w:color="auto"/>
        <w:right w:val="none" w:sz="0" w:space="0" w:color="auto"/>
      </w:divBdr>
      <w:divsChild>
        <w:div w:id="386413218">
          <w:marLeft w:val="0"/>
          <w:marRight w:val="0"/>
          <w:marTop w:val="0"/>
          <w:marBottom w:val="0"/>
          <w:divBdr>
            <w:top w:val="none" w:sz="0" w:space="0" w:color="auto"/>
            <w:left w:val="none" w:sz="0" w:space="0" w:color="auto"/>
            <w:bottom w:val="none" w:sz="0" w:space="0" w:color="auto"/>
            <w:right w:val="none" w:sz="0" w:space="0" w:color="auto"/>
          </w:divBdr>
          <w:divsChild>
            <w:div w:id="386413270">
              <w:marLeft w:val="0"/>
              <w:marRight w:val="0"/>
              <w:marTop w:val="0"/>
              <w:marBottom w:val="0"/>
              <w:divBdr>
                <w:top w:val="none" w:sz="0" w:space="0" w:color="auto"/>
                <w:left w:val="none" w:sz="0" w:space="0" w:color="auto"/>
                <w:bottom w:val="none" w:sz="0" w:space="0" w:color="auto"/>
                <w:right w:val="none" w:sz="0" w:space="0" w:color="auto"/>
              </w:divBdr>
              <w:divsChild>
                <w:div w:id="38641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413216">
      <w:marLeft w:val="0"/>
      <w:marRight w:val="0"/>
      <w:marTop w:val="0"/>
      <w:marBottom w:val="0"/>
      <w:divBdr>
        <w:top w:val="none" w:sz="0" w:space="0" w:color="auto"/>
        <w:left w:val="none" w:sz="0" w:space="0" w:color="auto"/>
        <w:bottom w:val="none" w:sz="0" w:space="0" w:color="auto"/>
        <w:right w:val="none" w:sz="0" w:space="0" w:color="auto"/>
      </w:divBdr>
    </w:div>
    <w:div w:id="386413217">
      <w:marLeft w:val="0"/>
      <w:marRight w:val="0"/>
      <w:marTop w:val="0"/>
      <w:marBottom w:val="0"/>
      <w:divBdr>
        <w:top w:val="none" w:sz="0" w:space="0" w:color="auto"/>
        <w:left w:val="none" w:sz="0" w:space="0" w:color="auto"/>
        <w:bottom w:val="none" w:sz="0" w:space="0" w:color="auto"/>
        <w:right w:val="none" w:sz="0" w:space="0" w:color="auto"/>
      </w:divBdr>
    </w:div>
    <w:div w:id="386413223">
      <w:marLeft w:val="0"/>
      <w:marRight w:val="0"/>
      <w:marTop w:val="0"/>
      <w:marBottom w:val="0"/>
      <w:divBdr>
        <w:top w:val="none" w:sz="0" w:space="0" w:color="auto"/>
        <w:left w:val="none" w:sz="0" w:space="0" w:color="auto"/>
        <w:bottom w:val="none" w:sz="0" w:space="0" w:color="auto"/>
        <w:right w:val="none" w:sz="0" w:space="0" w:color="auto"/>
      </w:divBdr>
    </w:div>
    <w:div w:id="386413225">
      <w:marLeft w:val="0"/>
      <w:marRight w:val="0"/>
      <w:marTop w:val="0"/>
      <w:marBottom w:val="0"/>
      <w:divBdr>
        <w:top w:val="none" w:sz="0" w:space="0" w:color="auto"/>
        <w:left w:val="none" w:sz="0" w:space="0" w:color="auto"/>
        <w:bottom w:val="none" w:sz="0" w:space="0" w:color="auto"/>
        <w:right w:val="none" w:sz="0" w:space="0" w:color="auto"/>
      </w:divBdr>
    </w:div>
    <w:div w:id="386413228">
      <w:marLeft w:val="0"/>
      <w:marRight w:val="0"/>
      <w:marTop w:val="0"/>
      <w:marBottom w:val="0"/>
      <w:divBdr>
        <w:top w:val="none" w:sz="0" w:space="0" w:color="auto"/>
        <w:left w:val="none" w:sz="0" w:space="0" w:color="auto"/>
        <w:bottom w:val="none" w:sz="0" w:space="0" w:color="auto"/>
        <w:right w:val="none" w:sz="0" w:space="0" w:color="auto"/>
      </w:divBdr>
    </w:div>
    <w:div w:id="386413229">
      <w:marLeft w:val="0"/>
      <w:marRight w:val="0"/>
      <w:marTop w:val="0"/>
      <w:marBottom w:val="0"/>
      <w:divBdr>
        <w:top w:val="none" w:sz="0" w:space="0" w:color="auto"/>
        <w:left w:val="none" w:sz="0" w:space="0" w:color="auto"/>
        <w:bottom w:val="none" w:sz="0" w:space="0" w:color="auto"/>
        <w:right w:val="none" w:sz="0" w:space="0" w:color="auto"/>
      </w:divBdr>
    </w:div>
    <w:div w:id="386413230">
      <w:marLeft w:val="0"/>
      <w:marRight w:val="0"/>
      <w:marTop w:val="0"/>
      <w:marBottom w:val="0"/>
      <w:divBdr>
        <w:top w:val="none" w:sz="0" w:space="0" w:color="auto"/>
        <w:left w:val="none" w:sz="0" w:space="0" w:color="auto"/>
        <w:bottom w:val="none" w:sz="0" w:space="0" w:color="auto"/>
        <w:right w:val="none" w:sz="0" w:space="0" w:color="auto"/>
      </w:divBdr>
    </w:div>
    <w:div w:id="386413235">
      <w:marLeft w:val="0"/>
      <w:marRight w:val="0"/>
      <w:marTop w:val="0"/>
      <w:marBottom w:val="0"/>
      <w:divBdr>
        <w:top w:val="none" w:sz="0" w:space="0" w:color="auto"/>
        <w:left w:val="none" w:sz="0" w:space="0" w:color="auto"/>
        <w:bottom w:val="none" w:sz="0" w:space="0" w:color="auto"/>
        <w:right w:val="none" w:sz="0" w:space="0" w:color="auto"/>
      </w:divBdr>
      <w:divsChild>
        <w:div w:id="386413020">
          <w:marLeft w:val="300"/>
          <w:marRight w:val="0"/>
          <w:marTop w:val="0"/>
          <w:marBottom w:val="0"/>
          <w:divBdr>
            <w:top w:val="none" w:sz="0" w:space="0" w:color="auto"/>
            <w:left w:val="none" w:sz="0" w:space="0" w:color="auto"/>
            <w:bottom w:val="none" w:sz="0" w:space="0" w:color="auto"/>
            <w:right w:val="none" w:sz="0" w:space="0" w:color="auto"/>
          </w:divBdr>
        </w:div>
      </w:divsChild>
    </w:div>
    <w:div w:id="386413237">
      <w:marLeft w:val="0"/>
      <w:marRight w:val="0"/>
      <w:marTop w:val="0"/>
      <w:marBottom w:val="0"/>
      <w:divBdr>
        <w:top w:val="none" w:sz="0" w:space="0" w:color="auto"/>
        <w:left w:val="none" w:sz="0" w:space="0" w:color="auto"/>
        <w:bottom w:val="none" w:sz="0" w:space="0" w:color="auto"/>
        <w:right w:val="none" w:sz="0" w:space="0" w:color="auto"/>
      </w:divBdr>
      <w:divsChild>
        <w:div w:id="386412906">
          <w:marLeft w:val="0"/>
          <w:marRight w:val="0"/>
          <w:marTop w:val="0"/>
          <w:marBottom w:val="0"/>
          <w:divBdr>
            <w:top w:val="none" w:sz="0" w:space="0" w:color="auto"/>
            <w:left w:val="none" w:sz="0" w:space="0" w:color="auto"/>
            <w:bottom w:val="none" w:sz="0" w:space="0" w:color="auto"/>
            <w:right w:val="none" w:sz="0" w:space="0" w:color="auto"/>
          </w:divBdr>
        </w:div>
        <w:div w:id="386412907">
          <w:marLeft w:val="0"/>
          <w:marRight w:val="0"/>
          <w:marTop w:val="0"/>
          <w:marBottom w:val="0"/>
          <w:divBdr>
            <w:top w:val="none" w:sz="0" w:space="0" w:color="auto"/>
            <w:left w:val="none" w:sz="0" w:space="0" w:color="auto"/>
            <w:bottom w:val="none" w:sz="0" w:space="0" w:color="auto"/>
            <w:right w:val="none" w:sz="0" w:space="0" w:color="auto"/>
          </w:divBdr>
        </w:div>
        <w:div w:id="386412942">
          <w:marLeft w:val="0"/>
          <w:marRight w:val="0"/>
          <w:marTop w:val="0"/>
          <w:marBottom w:val="0"/>
          <w:divBdr>
            <w:top w:val="none" w:sz="0" w:space="0" w:color="auto"/>
            <w:left w:val="none" w:sz="0" w:space="0" w:color="auto"/>
            <w:bottom w:val="none" w:sz="0" w:space="0" w:color="auto"/>
            <w:right w:val="none" w:sz="0" w:space="0" w:color="auto"/>
          </w:divBdr>
        </w:div>
        <w:div w:id="386412999">
          <w:marLeft w:val="0"/>
          <w:marRight w:val="0"/>
          <w:marTop w:val="0"/>
          <w:marBottom w:val="0"/>
          <w:divBdr>
            <w:top w:val="none" w:sz="0" w:space="0" w:color="auto"/>
            <w:left w:val="none" w:sz="0" w:space="0" w:color="auto"/>
            <w:bottom w:val="none" w:sz="0" w:space="0" w:color="auto"/>
            <w:right w:val="none" w:sz="0" w:space="0" w:color="auto"/>
          </w:divBdr>
        </w:div>
        <w:div w:id="386413001">
          <w:marLeft w:val="0"/>
          <w:marRight w:val="0"/>
          <w:marTop w:val="0"/>
          <w:marBottom w:val="0"/>
          <w:divBdr>
            <w:top w:val="none" w:sz="0" w:space="0" w:color="auto"/>
            <w:left w:val="none" w:sz="0" w:space="0" w:color="auto"/>
            <w:bottom w:val="none" w:sz="0" w:space="0" w:color="auto"/>
            <w:right w:val="none" w:sz="0" w:space="0" w:color="auto"/>
          </w:divBdr>
        </w:div>
        <w:div w:id="386413085">
          <w:marLeft w:val="0"/>
          <w:marRight w:val="0"/>
          <w:marTop w:val="0"/>
          <w:marBottom w:val="0"/>
          <w:divBdr>
            <w:top w:val="none" w:sz="0" w:space="0" w:color="auto"/>
            <w:left w:val="none" w:sz="0" w:space="0" w:color="auto"/>
            <w:bottom w:val="none" w:sz="0" w:space="0" w:color="auto"/>
            <w:right w:val="none" w:sz="0" w:space="0" w:color="auto"/>
          </w:divBdr>
        </w:div>
        <w:div w:id="386413125">
          <w:marLeft w:val="0"/>
          <w:marRight w:val="0"/>
          <w:marTop w:val="0"/>
          <w:marBottom w:val="0"/>
          <w:divBdr>
            <w:top w:val="none" w:sz="0" w:space="0" w:color="auto"/>
            <w:left w:val="none" w:sz="0" w:space="0" w:color="auto"/>
            <w:bottom w:val="none" w:sz="0" w:space="0" w:color="auto"/>
            <w:right w:val="none" w:sz="0" w:space="0" w:color="auto"/>
          </w:divBdr>
        </w:div>
        <w:div w:id="386413127">
          <w:marLeft w:val="0"/>
          <w:marRight w:val="0"/>
          <w:marTop w:val="0"/>
          <w:marBottom w:val="0"/>
          <w:divBdr>
            <w:top w:val="none" w:sz="0" w:space="0" w:color="auto"/>
            <w:left w:val="none" w:sz="0" w:space="0" w:color="auto"/>
            <w:bottom w:val="none" w:sz="0" w:space="0" w:color="auto"/>
            <w:right w:val="none" w:sz="0" w:space="0" w:color="auto"/>
          </w:divBdr>
        </w:div>
        <w:div w:id="386413128">
          <w:marLeft w:val="0"/>
          <w:marRight w:val="0"/>
          <w:marTop w:val="0"/>
          <w:marBottom w:val="0"/>
          <w:divBdr>
            <w:top w:val="none" w:sz="0" w:space="0" w:color="auto"/>
            <w:left w:val="none" w:sz="0" w:space="0" w:color="auto"/>
            <w:bottom w:val="none" w:sz="0" w:space="0" w:color="auto"/>
            <w:right w:val="none" w:sz="0" w:space="0" w:color="auto"/>
          </w:divBdr>
        </w:div>
        <w:div w:id="386413138">
          <w:marLeft w:val="0"/>
          <w:marRight w:val="0"/>
          <w:marTop w:val="0"/>
          <w:marBottom w:val="0"/>
          <w:divBdr>
            <w:top w:val="none" w:sz="0" w:space="0" w:color="auto"/>
            <w:left w:val="none" w:sz="0" w:space="0" w:color="auto"/>
            <w:bottom w:val="none" w:sz="0" w:space="0" w:color="auto"/>
            <w:right w:val="none" w:sz="0" w:space="0" w:color="auto"/>
          </w:divBdr>
        </w:div>
        <w:div w:id="386413174">
          <w:marLeft w:val="0"/>
          <w:marRight w:val="0"/>
          <w:marTop w:val="0"/>
          <w:marBottom w:val="0"/>
          <w:divBdr>
            <w:top w:val="none" w:sz="0" w:space="0" w:color="auto"/>
            <w:left w:val="none" w:sz="0" w:space="0" w:color="auto"/>
            <w:bottom w:val="none" w:sz="0" w:space="0" w:color="auto"/>
            <w:right w:val="none" w:sz="0" w:space="0" w:color="auto"/>
          </w:divBdr>
        </w:div>
        <w:div w:id="386413191">
          <w:marLeft w:val="0"/>
          <w:marRight w:val="0"/>
          <w:marTop w:val="0"/>
          <w:marBottom w:val="0"/>
          <w:divBdr>
            <w:top w:val="none" w:sz="0" w:space="0" w:color="auto"/>
            <w:left w:val="none" w:sz="0" w:space="0" w:color="auto"/>
            <w:bottom w:val="none" w:sz="0" w:space="0" w:color="auto"/>
            <w:right w:val="none" w:sz="0" w:space="0" w:color="auto"/>
          </w:divBdr>
        </w:div>
        <w:div w:id="386413193">
          <w:marLeft w:val="0"/>
          <w:marRight w:val="0"/>
          <w:marTop w:val="0"/>
          <w:marBottom w:val="0"/>
          <w:divBdr>
            <w:top w:val="none" w:sz="0" w:space="0" w:color="auto"/>
            <w:left w:val="none" w:sz="0" w:space="0" w:color="auto"/>
            <w:bottom w:val="none" w:sz="0" w:space="0" w:color="auto"/>
            <w:right w:val="none" w:sz="0" w:space="0" w:color="auto"/>
          </w:divBdr>
        </w:div>
        <w:div w:id="386413231">
          <w:marLeft w:val="0"/>
          <w:marRight w:val="0"/>
          <w:marTop w:val="0"/>
          <w:marBottom w:val="0"/>
          <w:divBdr>
            <w:top w:val="none" w:sz="0" w:space="0" w:color="auto"/>
            <w:left w:val="none" w:sz="0" w:space="0" w:color="auto"/>
            <w:bottom w:val="none" w:sz="0" w:space="0" w:color="auto"/>
            <w:right w:val="none" w:sz="0" w:space="0" w:color="auto"/>
          </w:divBdr>
        </w:div>
        <w:div w:id="386413239">
          <w:marLeft w:val="0"/>
          <w:marRight w:val="0"/>
          <w:marTop w:val="0"/>
          <w:marBottom w:val="0"/>
          <w:divBdr>
            <w:top w:val="none" w:sz="0" w:space="0" w:color="auto"/>
            <w:left w:val="none" w:sz="0" w:space="0" w:color="auto"/>
            <w:bottom w:val="none" w:sz="0" w:space="0" w:color="auto"/>
            <w:right w:val="none" w:sz="0" w:space="0" w:color="auto"/>
          </w:divBdr>
        </w:div>
        <w:div w:id="386413253">
          <w:marLeft w:val="0"/>
          <w:marRight w:val="0"/>
          <w:marTop w:val="0"/>
          <w:marBottom w:val="0"/>
          <w:divBdr>
            <w:top w:val="none" w:sz="0" w:space="0" w:color="auto"/>
            <w:left w:val="none" w:sz="0" w:space="0" w:color="auto"/>
            <w:bottom w:val="none" w:sz="0" w:space="0" w:color="auto"/>
            <w:right w:val="none" w:sz="0" w:space="0" w:color="auto"/>
          </w:divBdr>
        </w:div>
        <w:div w:id="386413268">
          <w:marLeft w:val="0"/>
          <w:marRight w:val="0"/>
          <w:marTop w:val="0"/>
          <w:marBottom w:val="0"/>
          <w:divBdr>
            <w:top w:val="none" w:sz="0" w:space="0" w:color="auto"/>
            <w:left w:val="none" w:sz="0" w:space="0" w:color="auto"/>
            <w:bottom w:val="none" w:sz="0" w:space="0" w:color="auto"/>
            <w:right w:val="none" w:sz="0" w:space="0" w:color="auto"/>
          </w:divBdr>
        </w:div>
      </w:divsChild>
    </w:div>
    <w:div w:id="386413240">
      <w:marLeft w:val="0"/>
      <w:marRight w:val="0"/>
      <w:marTop w:val="0"/>
      <w:marBottom w:val="0"/>
      <w:divBdr>
        <w:top w:val="none" w:sz="0" w:space="0" w:color="auto"/>
        <w:left w:val="none" w:sz="0" w:space="0" w:color="auto"/>
        <w:bottom w:val="none" w:sz="0" w:space="0" w:color="auto"/>
        <w:right w:val="none" w:sz="0" w:space="0" w:color="auto"/>
      </w:divBdr>
      <w:divsChild>
        <w:div w:id="386412951">
          <w:marLeft w:val="720"/>
          <w:marRight w:val="720"/>
          <w:marTop w:val="100"/>
          <w:marBottom w:val="100"/>
          <w:divBdr>
            <w:top w:val="none" w:sz="0" w:space="0" w:color="auto"/>
            <w:left w:val="single" w:sz="6" w:space="0" w:color="D9E3E9"/>
            <w:bottom w:val="none" w:sz="0" w:space="0" w:color="auto"/>
            <w:right w:val="none" w:sz="0" w:space="0" w:color="auto"/>
          </w:divBdr>
        </w:div>
      </w:divsChild>
    </w:div>
    <w:div w:id="386413242">
      <w:marLeft w:val="0"/>
      <w:marRight w:val="0"/>
      <w:marTop w:val="0"/>
      <w:marBottom w:val="0"/>
      <w:divBdr>
        <w:top w:val="none" w:sz="0" w:space="0" w:color="auto"/>
        <w:left w:val="none" w:sz="0" w:space="0" w:color="auto"/>
        <w:bottom w:val="none" w:sz="0" w:space="0" w:color="auto"/>
        <w:right w:val="none" w:sz="0" w:space="0" w:color="auto"/>
      </w:divBdr>
      <w:divsChild>
        <w:div w:id="386413196">
          <w:marLeft w:val="0"/>
          <w:marRight w:val="0"/>
          <w:marTop w:val="0"/>
          <w:marBottom w:val="0"/>
          <w:divBdr>
            <w:top w:val="none" w:sz="0" w:space="0" w:color="auto"/>
            <w:left w:val="none" w:sz="0" w:space="0" w:color="auto"/>
            <w:bottom w:val="none" w:sz="0" w:space="0" w:color="auto"/>
            <w:right w:val="none" w:sz="0" w:space="0" w:color="auto"/>
          </w:divBdr>
        </w:div>
      </w:divsChild>
    </w:div>
    <w:div w:id="386413245">
      <w:marLeft w:val="0"/>
      <w:marRight w:val="0"/>
      <w:marTop w:val="0"/>
      <w:marBottom w:val="0"/>
      <w:divBdr>
        <w:top w:val="none" w:sz="0" w:space="0" w:color="auto"/>
        <w:left w:val="none" w:sz="0" w:space="0" w:color="auto"/>
        <w:bottom w:val="none" w:sz="0" w:space="0" w:color="auto"/>
        <w:right w:val="none" w:sz="0" w:space="0" w:color="auto"/>
      </w:divBdr>
    </w:div>
    <w:div w:id="386413247">
      <w:marLeft w:val="0"/>
      <w:marRight w:val="0"/>
      <w:marTop w:val="0"/>
      <w:marBottom w:val="0"/>
      <w:divBdr>
        <w:top w:val="none" w:sz="0" w:space="0" w:color="auto"/>
        <w:left w:val="none" w:sz="0" w:space="0" w:color="auto"/>
        <w:bottom w:val="none" w:sz="0" w:space="0" w:color="auto"/>
        <w:right w:val="none" w:sz="0" w:space="0" w:color="auto"/>
      </w:divBdr>
    </w:div>
    <w:div w:id="386413250">
      <w:marLeft w:val="0"/>
      <w:marRight w:val="0"/>
      <w:marTop w:val="0"/>
      <w:marBottom w:val="0"/>
      <w:divBdr>
        <w:top w:val="none" w:sz="0" w:space="0" w:color="auto"/>
        <w:left w:val="none" w:sz="0" w:space="0" w:color="auto"/>
        <w:bottom w:val="none" w:sz="0" w:space="0" w:color="auto"/>
        <w:right w:val="none" w:sz="0" w:space="0" w:color="auto"/>
      </w:divBdr>
    </w:div>
    <w:div w:id="386413255">
      <w:marLeft w:val="0"/>
      <w:marRight w:val="0"/>
      <w:marTop w:val="0"/>
      <w:marBottom w:val="0"/>
      <w:divBdr>
        <w:top w:val="none" w:sz="0" w:space="0" w:color="auto"/>
        <w:left w:val="none" w:sz="0" w:space="0" w:color="auto"/>
        <w:bottom w:val="none" w:sz="0" w:space="0" w:color="auto"/>
        <w:right w:val="none" w:sz="0" w:space="0" w:color="auto"/>
      </w:divBdr>
    </w:div>
    <w:div w:id="386413256">
      <w:marLeft w:val="0"/>
      <w:marRight w:val="0"/>
      <w:marTop w:val="0"/>
      <w:marBottom w:val="0"/>
      <w:divBdr>
        <w:top w:val="none" w:sz="0" w:space="0" w:color="auto"/>
        <w:left w:val="none" w:sz="0" w:space="0" w:color="auto"/>
        <w:bottom w:val="none" w:sz="0" w:space="0" w:color="auto"/>
        <w:right w:val="none" w:sz="0" w:space="0" w:color="auto"/>
      </w:divBdr>
    </w:div>
    <w:div w:id="386413258">
      <w:marLeft w:val="0"/>
      <w:marRight w:val="0"/>
      <w:marTop w:val="0"/>
      <w:marBottom w:val="0"/>
      <w:divBdr>
        <w:top w:val="none" w:sz="0" w:space="0" w:color="auto"/>
        <w:left w:val="none" w:sz="0" w:space="0" w:color="auto"/>
        <w:bottom w:val="none" w:sz="0" w:space="0" w:color="auto"/>
        <w:right w:val="none" w:sz="0" w:space="0" w:color="auto"/>
      </w:divBdr>
    </w:div>
    <w:div w:id="386413259">
      <w:marLeft w:val="0"/>
      <w:marRight w:val="0"/>
      <w:marTop w:val="0"/>
      <w:marBottom w:val="0"/>
      <w:divBdr>
        <w:top w:val="none" w:sz="0" w:space="0" w:color="auto"/>
        <w:left w:val="none" w:sz="0" w:space="0" w:color="auto"/>
        <w:bottom w:val="none" w:sz="0" w:space="0" w:color="auto"/>
        <w:right w:val="none" w:sz="0" w:space="0" w:color="auto"/>
      </w:divBdr>
    </w:div>
    <w:div w:id="386413264">
      <w:marLeft w:val="0"/>
      <w:marRight w:val="0"/>
      <w:marTop w:val="0"/>
      <w:marBottom w:val="0"/>
      <w:divBdr>
        <w:top w:val="none" w:sz="0" w:space="0" w:color="auto"/>
        <w:left w:val="none" w:sz="0" w:space="0" w:color="auto"/>
        <w:bottom w:val="none" w:sz="0" w:space="0" w:color="auto"/>
        <w:right w:val="none" w:sz="0" w:space="0" w:color="auto"/>
      </w:divBdr>
    </w:div>
    <w:div w:id="386413272">
      <w:marLeft w:val="0"/>
      <w:marRight w:val="0"/>
      <w:marTop w:val="0"/>
      <w:marBottom w:val="0"/>
      <w:divBdr>
        <w:top w:val="none" w:sz="0" w:space="0" w:color="auto"/>
        <w:left w:val="none" w:sz="0" w:space="0" w:color="auto"/>
        <w:bottom w:val="none" w:sz="0" w:space="0" w:color="auto"/>
        <w:right w:val="none" w:sz="0" w:space="0" w:color="auto"/>
      </w:divBdr>
    </w:div>
    <w:div w:id="386413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un.org/depts/los/convention_agreements/texts/unclos/part12.htm" TargetMode="External"/><Relationship Id="rId18" Type="http://schemas.openxmlformats.org/officeDocument/2006/relationships/hyperlink" Target="https://www.heritage.org/report/the-top-five-reasons-why-conservatives-should-oppose-the-unconvention-the-law-the-sea" TargetMode="Externa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heritage.org/report/the-top-five-reasons-why-conservatives-should-oppose-the-unconvention-the-law-the-sea" TargetMode="External"/><Relationship Id="rId2" Type="http://schemas.openxmlformats.org/officeDocument/2006/relationships/styles" Target="styles.xml"/><Relationship Id="rId16" Type="http://schemas.openxmlformats.org/officeDocument/2006/relationships/hyperlink" Target="http://nationalinterest.org/commentary/the-law-the-sea-litigators-dream-7942" TargetMode="External"/><Relationship Id="rId20" Type="http://schemas.openxmlformats.org/officeDocument/2006/relationships/hyperlink" Target="http://www.heritage.org/research/testimony/2012/06/the-law-of-the-sea-convention-treaty-doc-103-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un.org/depts/los/convention_agreements/texts/unclos/part12.htm"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heritage.org/research/testimony/2012/06/the-law-of-the-sea-convention-treaty-doc-103-3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un.org/depts/los/convention_agreements/texts/unclos/part12.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613</TotalTime>
  <Pages>8</Pages>
  <Words>3567</Words>
  <Characters>20332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TREFETHEN Vance</dc:creator>
  <cp:keywords/>
  <dc:description/>
  <cp:lastModifiedBy>Noah Jeub</cp:lastModifiedBy>
  <cp:revision>3</cp:revision>
  <cp:lastPrinted>2018-10-10T21:43:00Z</cp:lastPrinted>
  <dcterms:created xsi:type="dcterms:W3CDTF">2018-10-10T23:38:00Z</dcterms:created>
  <dcterms:modified xsi:type="dcterms:W3CDTF">2018-10-22T16:15:00Z</dcterms:modified>
</cp:coreProperties>
</file>